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1D" w:rsidRDefault="0036441D" w:rsidP="0080618E">
      <w:pPr>
        <w:ind w:left="-56" w:hanging="284"/>
        <w:rPr>
          <w:rFonts w:ascii="Arial" w:hAnsi="Arial" w:cs="Arial"/>
          <w:noProof/>
          <w:color w:val="18276E"/>
          <w:sz w:val="22"/>
          <w:lang w:val="en-GB" w:eastAsia="en-IE"/>
        </w:rPr>
      </w:pPr>
    </w:p>
    <w:p w:rsidR="000D11FE" w:rsidRPr="0080618E" w:rsidRDefault="000D11FE" w:rsidP="0080618E">
      <w:pPr>
        <w:ind w:left="-56" w:hanging="284"/>
        <w:rPr>
          <w:rFonts w:ascii="Arial Black" w:hAnsi="Arial Black"/>
          <w:color w:val="18276E"/>
          <w:sz w:val="32"/>
          <w:lang w:val="en-IE"/>
        </w:rPr>
      </w:pPr>
      <w:r w:rsidRPr="0080618E">
        <w:rPr>
          <w:rFonts w:ascii="Arial" w:hAnsi="Arial" w:cs="Arial"/>
          <w:noProof/>
          <w:color w:val="18276E"/>
          <w:sz w:val="22"/>
          <w:lang w:val="en-GB" w:eastAsia="en-IE"/>
        </w:rPr>
        <w:t>BER</w:t>
      </w:r>
      <w:r w:rsidRPr="0080618E">
        <w:rPr>
          <w:rFonts w:ascii="Arial" w:hAnsi="Arial" w:cs="Arial"/>
          <w:noProof/>
          <w:color w:val="68193F"/>
          <w:sz w:val="22"/>
          <w:lang w:val="en-GB" w:eastAsia="en-IE"/>
        </w:rPr>
        <w:t>EC</w:t>
      </w:r>
      <w:r w:rsidRPr="0080618E">
        <w:rPr>
          <w:rFonts w:ascii="Arial" w:hAnsi="Arial" w:cs="Arial"/>
          <w:noProof/>
          <w:color w:val="18276E"/>
          <w:sz w:val="22"/>
          <w:lang w:val="en-GB" w:eastAsia="en-IE"/>
        </w:rPr>
        <w:t xml:space="preserve"> Office</w:t>
      </w:r>
      <w:r w:rsidR="00F2484F" w:rsidRPr="0080618E">
        <w:rPr>
          <w:rFonts w:ascii="Arial" w:hAnsi="Arial" w:cs="Arial"/>
          <w:noProof/>
          <w:color w:val="18276E"/>
          <w:sz w:val="22"/>
          <w:lang w:val="en-GB" w:eastAsia="en-IE"/>
        </w:rPr>
        <w:t xml:space="preserve"> R</w:t>
      </w:r>
      <w:r w:rsidRPr="0080618E">
        <w:rPr>
          <w:rFonts w:ascii="Arial" w:hAnsi="Arial" w:cs="Arial"/>
          <w:noProof/>
          <w:color w:val="18276E"/>
          <w:sz w:val="22"/>
          <w:lang w:val="en-GB" w:eastAsia="en-IE"/>
        </w:rPr>
        <w:t xml:space="preserve">eg. </w:t>
      </w:r>
      <w:r w:rsidR="00F2484F" w:rsidRPr="0080618E">
        <w:rPr>
          <w:rFonts w:ascii="Arial" w:hAnsi="Arial" w:cs="Arial"/>
          <w:noProof/>
          <w:color w:val="18276E"/>
          <w:sz w:val="22"/>
          <w:lang w:val="en-GB" w:eastAsia="en-IE"/>
        </w:rPr>
        <w:t>No</w:t>
      </w:r>
      <w:r w:rsidRPr="0080618E">
        <w:rPr>
          <w:rFonts w:ascii="Arial" w:hAnsi="Arial" w:cs="Arial"/>
          <w:noProof/>
          <w:color w:val="18276E"/>
          <w:sz w:val="22"/>
          <w:lang w:val="en-GB" w:eastAsia="en-IE"/>
        </w:rPr>
        <w:t xml:space="preserve"> </w:t>
      </w:r>
      <w:r w:rsidR="0080618E" w:rsidRPr="0080618E">
        <w:rPr>
          <w:rFonts w:ascii="Arial" w:hAnsi="Arial" w:cs="Arial"/>
          <w:color w:val="002060"/>
          <w:sz w:val="22"/>
          <w:szCs w:val="22"/>
          <w:lang w:val="en-GB"/>
        </w:rPr>
        <w:t>MC DI (15)</w:t>
      </w:r>
      <w:r w:rsidRPr="0080618E">
        <w:rPr>
          <w:rFonts w:ascii="Arial" w:hAnsi="Arial" w:cs="Arial"/>
          <w:noProof/>
          <w:color w:val="18276E"/>
          <w:sz w:val="22"/>
          <w:lang w:val="en-GB" w:eastAsia="en-IE"/>
        </w:rPr>
        <w:t>…………</w:t>
      </w:r>
    </w:p>
    <w:p w:rsidR="0080618E" w:rsidRDefault="0080618E" w:rsidP="0080618E">
      <w:pPr>
        <w:jc w:val="center"/>
        <w:rPr>
          <w:rFonts w:ascii="Arial" w:hAnsi="Arial" w:cs="Arial"/>
          <w:b/>
          <w:bCs/>
          <w:color w:val="000000"/>
          <w:sz w:val="22"/>
          <w:szCs w:val="22"/>
          <w:lang w:val="en-GB"/>
        </w:rPr>
      </w:pPr>
    </w:p>
    <w:p w:rsidR="0080618E" w:rsidRDefault="0080618E" w:rsidP="0080618E">
      <w:pPr>
        <w:jc w:val="center"/>
        <w:rPr>
          <w:rFonts w:ascii="Arial" w:hAnsi="Arial" w:cs="Arial"/>
          <w:b/>
          <w:bCs/>
          <w:color w:val="000000"/>
          <w:sz w:val="22"/>
          <w:szCs w:val="22"/>
          <w:lang w:val="en-GB"/>
        </w:rPr>
      </w:pPr>
    </w:p>
    <w:p w:rsidR="0080618E" w:rsidRPr="004D5ED5" w:rsidRDefault="008B07AF" w:rsidP="0080618E">
      <w:pPr>
        <w:jc w:val="center"/>
        <w:rPr>
          <w:rFonts w:ascii="Arial" w:hAnsi="Arial" w:cs="Arial"/>
          <w:b/>
          <w:lang w:val="en-GB"/>
        </w:rPr>
      </w:pPr>
      <w:r w:rsidRPr="004D5ED5">
        <w:rPr>
          <w:rFonts w:ascii="Arial" w:hAnsi="Arial" w:cs="Arial"/>
          <w:b/>
          <w:bCs/>
          <w:color w:val="000000"/>
          <w:sz w:val="22"/>
          <w:szCs w:val="22"/>
          <w:lang w:val="en-GB"/>
        </w:rPr>
        <w:t>ANNUAL DECLARATION OF INTERESTS</w:t>
      </w:r>
    </w:p>
    <w:p w:rsidR="0080618E" w:rsidRPr="004D5ED5" w:rsidRDefault="0080618E" w:rsidP="0080618E">
      <w:pPr>
        <w:rPr>
          <w:rFonts w:ascii="Arial" w:hAnsi="Arial" w:cs="Arial"/>
          <w:sz w:val="22"/>
          <w:szCs w:val="22"/>
          <w:lang w:val="en-GB"/>
        </w:rPr>
      </w:pPr>
    </w:p>
    <w:p w:rsidR="0080618E" w:rsidRPr="004D5ED5" w:rsidRDefault="0080618E" w:rsidP="0080618E">
      <w:pPr>
        <w:rPr>
          <w:rFonts w:ascii="Arial" w:hAnsi="Arial" w:cs="Arial"/>
          <w:sz w:val="22"/>
          <w:szCs w:val="22"/>
          <w:lang w:val="en-GB"/>
        </w:rPr>
      </w:pPr>
    </w:p>
    <w:p w:rsidR="0080618E" w:rsidRPr="0036441D" w:rsidRDefault="0080618E" w:rsidP="0036441D">
      <w:pPr>
        <w:spacing w:before="120" w:after="120"/>
        <w:jc w:val="both"/>
        <w:rPr>
          <w:rFonts w:ascii="Arial" w:hAnsi="Arial" w:cs="Arial"/>
          <w:b/>
          <w:sz w:val="22"/>
          <w:szCs w:val="22"/>
          <w:lang w:val="en-GB"/>
        </w:rPr>
      </w:pPr>
      <w:r w:rsidRPr="004D5ED5">
        <w:rPr>
          <w:rFonts w:ascii="Arial" w:hAnsi="Arial" w:cs="Arial"/>
          <w:b/>
          <w:sz w:val="22"/>
          <w:szCs w:val="22"/>
          <w:lang w:val="en-GB"/>
        </w:rPr>
        <w:t>Con</w:t>
      </w:r>
      <w:r w:rsidR="0036441D">
        <w:rPr>
          <w:rFonts w:ascii="Arial" w:hAnsi="Arial" w:cs="Arial"/>
          <w:b/>
          <w:sz w:val="22"/>
          <w:szCs w:val="22"/>
          <w:lang w:val="en-GB"/>
        </w:rPr>
        <w:t xml:space="preserve">flict of Interest: Legal basis </w:t>
      </w:r>
    </w:p>
    <w:p w:rsidR="0080618E" w:rsidRPr="004D5ED5" w:rsidRDefault="0080618E" w:rsidP="0036441D">
      <w:pPr>
        <w:spacing w:before="120" w:after="120"/>
        <w:jc w:val="both"/>
        <w:rPr>
          <w:rFonts w:ascii="Arial" w:hAnsi="Arial" w:cs="Arial"/>
          <w:sz w:val="22"/>
          <w:szCs w:val="22"/>
          <w:lang w:val="en-GB"/>
        </w:rPr>
      </w:pPr>
      <w:r w:rsidRPr="004D5ED5">
        <w:rPr>
          <w:rFonts w:ascii="Arial" w:hAnsi="Arial" w:cs="Arial"/>
          <w:sz w:val="22"/>
          <w:szCs w:val="22"/>
          <w:lang w:val="en-GB"/>
        </w:rPr>
        <w:t>General provisions on conflict of interest are laid down in the Staff Regulation and the Conditions of Employment of other Staff</w:t>
      </w:r>
      <w:r w:rsidRPr="004D5ED5">
        <w:rPr>
          <w:rStyle w:val="FootnoteReference"/>
          <w:rFonts w:ascii="Arial" w:hAnsi="Arial" w:cs="Arial"/>
          <w:sz w:val="22"/>
          <w:szCs w:val="22"/>
          <w:lang w:val="en-GB"/>
        </w:rPr>
        <w:footnoteReference w:id="1"/>
      </w:r>
      <w:r w:rsidRPr="004D5ED5">
        <w:rPr>
          <w:rFonts w:ascii="Arial" w:hAnsi="Arial" w:cs="Arial"/>
          <w:sz w:val="22"/>
          <w:szCs w:val="22"/>
          <w:lang w:val="en-GB"/>
        </w:rPr>
        <w:t>. The Financial Regulation defines what a conflict of interest of a financial nature is</w:t>
      </w:r>
      <w:r w:rsidRPr="004D5ED5">
        <w:rPr>
          <w:rStyle w:val="FootnoteReference"/>
          <w:rFonts w:ascii="Arial" w:hAnsi="Arial" w:cs="Arial"/>
          <w:sz w:val="22"/>
          <w:szCs w:val="22"/>
          <w:lang w:val="en-GB"/>
        </w:rPr>
        <w:footnoteReference w:id="2"/>
      </w:r>
      <w:r w:rsidR="0036441D">
        <w:rPr>
          <w:rFonts w:ascii="Arial" w:hAnsi="Arial" w:cs="Arial"/>
          <w:sz w:val="22"/>
          <w:szCs w:val="22"/>
          <w:lang w:val="en-GB"/>
        </w:rPr>
        <w:t xml:space="preserve">. </w:t>
      </w:r>
    </w:p>
    <w:p w:rsidR="0080618E" w:rsidRPr="004D5ED5" w:rsidRDefault="0080618E" w:rsidP="0036441D">
      <w:pPr>
        <w:spacing w:before="120" w:after="120"/>
        <w:ind w:right="152"/>
        <w:jc w:val="both"/>
        <w:rPr>
          <w:rFonts w:ascii="Arial" w:hAnsi="Arial" w:cs="Arial"/>
          <w:sz w:val="22"/>
          <w:szCs w:val="22"/>
          <w:lang w:val="en-GB"/>
        </w:rPr>
      </w:pPr>
      <w:bookmarkStart w:id="0" w:name="_GoBack"/>
      <w:r w:rsidRPr="004D5ED5">
        <w:rPr>
          <w:rFonts w:ascii="Arial" w:hAnsi="Arial" w:cs="Arial"/>
          <w:sz w:val="22"/>
          <w:szCs w:val="22"/>
          <w:lang w:val="en-GB"/>
        </w:rPr>
        <w:t xml:space="preserve">Article 21 of Regulation (EC) No 1211/2009 establishing the Body of European regulators for Electronic Communications (BEREC) and the Office provides for the obligation for the Members of the Board of Regulators and of the Management Committee, the Administrative Manager and the staff of the Office to make a declaration of commitments and a declaration of interests indicating the absence of any direct or indirect interests, which might be considered prejudicial to their independence. Such declarations shall be made in writing. The declaration of interests made by the members of the Board of Regulators and of the </w:t>
      </w:r>
      <w:r w:rsidR="008C5BAE">
        <w:rPr>
          <w:rFonts w:ascii="Arial" w:hAnsi="Arial" w:cs="Arial"/>
          <w:sz w:val="22"/>
          <w:szCs w:val="22"/>
          <w:lang w:val="en-GB"/>
        </w:rPr>
        <w:t>M</w:t>
      </w:r>
      <w:r w:rsidRPr="004D5ED5">
        <w:rPr>
          <w:rFonts w:ascii="Arial" w:hAnsi="Arial" w:cs="Arial"/>
          <w:sz w:val="22"/>
          <w:szCs w:val="22"/>
          <w:lang w:val="en-GB"/>
        </w:rPr>
        <w:t>anagement Committee, the Administrative Manager shall be made public.</w:t>
      </w:r>
    </w:p>
    <w:bookmarkEnd w:id="0"/>
    <w:p w:rsidR="0080618E" w:rsidRPr="004D5ED5" w:rsidRDefault="0080618E" w:rsidP="0036441D">
      <w:pPr>
        <w:spacing w:before="120" w:after="120"/>
        <w:ind w:right="152"/>
        <w:jc w:val="both"/>
        <w:rPr>
          <w:rFonts w:ascii="Arial" w:hAnsi="Arial" w:cs="Arial"/>
          <w:sz w:val="22"/>
          <w:szCs w:val="22"/>
          <w:lang w:val="en-GB"/>
        </w:rPr>
      </w:pPr>
      <w:r w:rsidRPr="004D5ED5">
        <w:rPr>
          <w:rFonts w:ascii="Arial" w:hAnsi="Arial" w:cs="Arial"/>
          <w:sz w:val="22"/>
          <w:szCs w:val="22"/>
          <w:lang w:val="en-GB"/>
        </w:rPr>
        <w:t>Therefore, as a rule, any person facing a conflict of interest situation is under a duty of informing and, as appropriate, discussing the best way of avoiding that the situation has an impact on</w:t>
      </w:r>
      <w:r w:rsidR="0036441D">
        <w:rPr>
          <w:rFonts w:ascii="Arial" w:hAnsi="Arial" w:cs="Arial"/>
          <w:sz w:val="22"/>
          <w:szCs w:val="22"/>
          <w:lang w:val="en-GB"/>
        </w:rPr>
        <w:t xml:space="preserve"> the validity of the decisions.</w:t>
      </w:r>
    </w:p>
    <w:p w:rsidR="0080618E" w:rsidRPr="004D5ED5" w:rsidRDefault="0080618E" w:rsidP="0036441D">
      <w:pPr>
        <w:spacing w:before="120" w:after="120"/>
        <w:ind w:right="152"/>
        <w:jc w:val="both"/>
        <w:rPr>
          <w:rFonts w:ascii="Arial" w:hAnsi="Arial" w:cs="Arial"/>
          <w:sz w:val="22"/>
          <w:szCs w:val="22"/>
          <w:lang w:val="en-GB"/>
        </w:rPr>
      </w:pPr>
      <w:r w:rsidRPr="004D5ED5">
        <w:rPr>
          <w:rFonts w:ascii="Arial" w:hAnsi="Arial" w:cs="Arial"/>
          <w:sz w:val="22"/>
          <w:szCs w:val="22"/>
          <w:lang w:val="en-GB"/>
        </w:rPr>
        <w:t>The Board of Regulators and the Management Committee have therefore decided to give guidance on how these rules should be interpreted as far as the Members of the Board of Regulators Members of the Management Committee, the Administrative Manager and the staff of the Office are concerned.</w:t>
      </w:r>
    </w:p>
    <w:p w:rsidR="0080618E" w:rsidRPr="004D5ED5" w:rsidRDefault="0080618E" w:rsidP="0036441D">
      <w:pPr>
        <w:spacing w:before="120" w:after="120"/>
        <w:ind w:right="152"/>
        <w:jc w:val="both"/>
        <w:rPr>
          <w:rFonts w:ascii="Arial" w:hAnsi="Arial" w:cs="Arial"/>
          <w:sz w:val="22"/>
          <w:szCs w:val="22"/>
          <w:lang w:val="en-GB"/>
        </w:rPr>
      </w:pPr>
    </w:p>
    <w:p w:rsidR="0080618E" w:rsidRPr="004D5ED5" w:rsidRDefault="0080618E" w:rsidP="0036441D">
      <w:pPr>
        <w:spacing w:before="120" w:after="120"/>
        <w:ind w:right="152"/>
        <w:jc w:val="both"/>
        <w:rPr>
          <w:rFonts w:ascii="Arial" w:hAnsi="Arial" w:cs="Arial"/>
          <w:color w:val="000000"/>
          <w:sz w:val="22"/>
          <w:szCs w:val="22"/>
          <w:lang w:val="en-GB" w:eastAsia="en-US"/>
        </w:rPr>
      </w:pPr>
      <w:r w:rsidRPr="004D5ED5">
        <w:rPr>
          <w:rFonts w:ascii="Arial" w:hAnsi="Arial" w:cs="Arial"/>
          <w:b/>
          <w:sz w:val="22"/>
          <w:szCs w:val="22"/>
          <w:lang w:val="en-GB"/>
        </w:rPr>
        <w:t>Conflict of Interest: Definition</w:t>
      </w:r>
    </w:p>
    <w:p w:rsidR="0080618E" w:rsidRPr="004D5ED5" w:rsidRDefault="0080618E" w:rsidP="0036441D">
      <w:pPr>
        <w:shd w:val="clear" w:color="auto" w:fill="FFFFFF"/>
        <w:spacing w:before="120" w:after="120"/>
        <w:ind w:right="5"/>
        <w:jc w:val="both"/>
        <w:rPr>
          <w:rFonts w:ascii="Arial" w:hAnsi="Arial" w:cs="Arial"/>
          <w:sz w:val="22"/>
          <w:szCs w:val="22"/>
          <w:lang w:val="en-GB"/>
        </w:rPr>
      </w:pPr>
      <w:r w:rsidRPr="004D5ED5">
        <w:rPr>
          <w:rFonts w:ascii="Arial" w:hAnsi="Arial" w:cs="Arial"/>
          <w:color w:val="000000"/>
          <w:sz w:val="22"/>
          <w:szCs w:val="22"/>
          <w:lang w:val="en-GB" w:eastAsia="en-US"/>
        </w:rPr>
        <w:t>A conflict of interest exists when a person appointed to a function has a personal or vested interest in the outcome of decisions resulting from that function. Consequently, a person must not be involved in any decision during the course of his/her duties with the knowledge that there is an opportunity to further his/her personal interests.</w:t>
      </w:r>
    </w:p>
    <w:p w:rsidR="0080618E" w:rsidRPr="004D5ED5" w:rsidRDefault="0080618E" w:rsidP="0036441D">
      <w:pPr>
        <w:spacing w:before="120" w:after="120"/>
        <w:jc w:val="both"/>
        <w:rPr>
          <w:rFonts w:ascii="Arial" w:hAnsi="Arial" w:cs="Arial"/>
          <w:sz w:val="22"/>
          <w:szCs w:val="22"/>
          <w:lang w:val="en-GB"/>
        </w:rPr>
      </w:pPr>
      <w:r w:rsidRPr="004D5ED5">
        <w:rPr>
          <w:rFonts w:ascii="Arial" w:hAnsi="Arial" w:cs="Arial"/>
          <w:sz w:val="22"/>
          <w:szCs w:val="22"/>
          <w:lang w:val="en-GB"/>
        </w:rPr>
        <w:t>It must be highlighted that an "interest" declared is not automatically considered a conflict of interest. Therefore, the immediate aim of a conflict-of-interest policy is to protect the integrity of official policy and administrative decisions and o</w:t>
      </w:r>
      <w:r w:rsidR="0036441D">
        <w:rPr>
          <w:rFonts w:ascii="Arial" w:hAnsi="Arial" w:cs="Arial"/>
          <w:sz w:val="22"/>
          <w:szCs w:val="22"/>
          <w:lang w:val="en-GB"/>
        </w:rPr>
        <w:t xml:space="preserve">f public management generally. </w:t>
      </w:r>
    </w:p>
    <w:p w:rsidR="0080618E" w:rsidRPr="004D5ED5" w:rsidRDefault="0080618E" w:rsidP="0036441D">
      <w:pPr>
        <w:pStyle w:val="FootnoteText"/>
        <w:spacing w:before="120" w:after="120"/>
        <w:jc w:val="both"/>
        <w:rPr>
          <w:rFonts w:ascii="Arial" w:hAnsi="Arial" w:cs="Arial"/>
          <w:sz w:val="22"/>
          <w:szCs w:val="22"/>
          <w:lang w:val="en-GB"/>
        </w:rPr>
      </w:pPr>
      <w:r w:rsidRPr="004D5ED5">
        <w:rPr>
          <w:rFonts w:ascii="Arial" w:hAnsi="Arial" w:cs="Arial"/>
          <w:sz w:val="22"/>
          <w:szCs w:val="22"/>
          <w:lang w:val="en-GB"/>
        </w:rPr>
        <w:t xml:space="preserve">Interests can be direct or indirect depending on their likely or potential impact on the individual's behaviour at a given point in time: </w:t>
      </w:r>
    </w:p>
    <w:p w:rsidR="0080618E" w:rsidRPr="004D5ED5" w:rsidRDefault="0080618E" w:rsidP="0036441D">
      <w:pPr>
        <w:pStyle w:val="FootnoteText"/>
        <w:spacing w:before="120" w:after="120"/>
        <w:jc w:val="both"/>
        <w:rPr>
          <w:rFonts w:ascii="Arial" w:hAnsi="Arial" w:cs="Arial"/>
          <w:sz w:val="22"/>
          <w:szCs w:val="22"/>
          <w:lang w:val="en-GB"/>
        </w:rPr>
      </w:pPr>
      <w:r w:rsidRPr="004D5ED5">
        <w:rPr>
          <w:rFonts w:ascii="Arial" w:hAnsi="Arial" w:cs="Arial"/>
          <w:sz w:val="22"/>
          <w:szCs w:val="22"/>
          <w:lang w:val="en-GB"/>
        </w:rPr>
        <w:t>- Direct interests: Interests of personal benefit to the individual at the time of declaration, likely to influence or given the appearance of influencing his behaviour.</w:t>
      </w:r>
    </w:p>
    <w:p w:rsidR="0080618E" w:rsidRPr="004D5ED5" w:rsidRDefault="0080618E" w:rsidP="0036441D">
      <w:pPr>
        <w:spacing w:before="120" w:after="120"/>
        <w:jc w:val="both"/>
        <w:rPr>
          <w:rFonts w:ascii="Arial" w:hAnsi="Arial" w:cs="Arial"/>
          <w:sz w:val="22"/>
          <w:szCs w:val="22"/>
          <w:lang w:val="en-GB"/>
        </w:rPr>
      </w:pPr>
      <w:r w:rsidRPr="004D5ED5">
        <w:rPr>
          <w:rFonts w:ascii="Arial" w:hAnsi="Arial" w:cs="Arial"/>
          <w:sz w:val="22"/>
          <w:szCs w:val="22"/>
          <w:lang w:val="en-GB"/>
        </w:rPr>
        <w:t>- Indirect interests: Other interests that may have some influence over the individual's behaviour and th</w:t>
      </w:r>
      <w:r w:rsidR="0036441D">
        <w:rPr>
          <w:rFonts w:ascii="Arial" w:hAnsi="Arial" w:cs="Arial"/>
          <w:sz w:val="22"/>
          <w:szCs w:val="22"/>
          <w:lang w:val="en-GB"/>
        </w:rPr>
        <w:t>erefore have to be neutralised.</w:t>
      </w:r>
    </w:p>
    <w:p w:rsidR="00F87373" w:rsidRDefault="00F87373" w:rsidP="0036441D">
      <w:pPr>
        <w:spacing w:before="120" w:after="120"/>
        <w:jc w:val="both"/>
        <w:rPr>
          <w:rFonts w:ascii="Arial" w:hAnsi="Arial" w:cs="Arial"/>
          <w:sz w:val="22"/>
          <w:szCs w:val="22"/>
          <w:lang w:val="en-GB"/>
        </w:rPr>
      </w:pPr>
    </w:p>
    <w:p w:rsidR="00F87373" w:rsidRDefault="00F87373" w:rsidP="0036441D">
      <w:pPr>
        <w:spacing w:before="120" w:after="120"/>
        <w:jc w:val="both"/>
        <w:rPr>
          <w:rFonts w:ascii="Arial" w:hAnsi="Arial" w:cs="Arial"/>
          <w:sz w:val="22"/>
          <w:szCs w:val="22"/>
          <w:lang w:val="en-GB"/>
        </w:rPr>
      </w:pPr>
    </w:p>
    <w:p w:rsidR="00F87373" w:rsidRDefault="00F87373" w:rsidP="0036441D">
      <w:pPr>
        <w:spacing w:before="120" w:after="120"/>
        <w:jc w:val="both"/>
        <w:rPr>
          <w:rFonts w:ascii="Arial" w:hAnsi="Arial" w:cs="Arial"/>
          <w:sz w:val="22"/>
          <w:szCs w:val="22"/>
          <w:lang w:val="en-GB"/>
        </w:rPr>
      </w:pPr>
    </w:p>
    <w:p w:rsidR="0080618E" w:rsidRPr="004D5ED5" w:rsidRDefault="0080618E" w:rsidP="0036441D">
      <w:pPr>
        <w:spacing w:before="120" w:after="120"/>
        <w:jc w:val="both"/>
        <w:rPr>
          <w:rFonts w:ascii="Arial" w:hAnsi="Arial" w:cs="Arial"/>
          <w:sz w:val="22"/>
          <w:szCs w:val="22"/>
          <w:lang w:val="en-GB"/>
        </w:rPr>
      </w:pPr>
      <w:r w:rsidRPr="004D5ED5">
        <w:rPr>
          <w:rFonts w:ascii="Arial" w:hAnsi="Arial" w:cs="Arial"/>
          <w:sz w:val="22"/>
          <w:szCs w:val="22"/>
          <w:lang w:val="en-GB"/>
        </w:rPr>
        <w:t xml:space="preserve">Some examples of cases that could lead to a conflict of interests are: </w:t>
      </w:r>
    </w:p>
    <w:p w:rsidR="0080618E" w:rsidRPr="004D5ED5" w:rsidRDefault="0080618E" w:rsidP="0080618E">
      <w:pPr>
        <w:pStyle w:val="NormalWeb"/>
        <w:jc w:val="both"/>
        <w:rPr>
          <w:rFonts w:ascii="Arial" w:hAnsi="Arial" w:cs="Arial"/>
          <w:sz w:val="22"/>
          <w:szCs w:val="22"/>
        </w:rPr>
      </w:pPr>
      <w:r w:rsidRPr="004D5ED5">
        <w:rPr>
          <w:rFonts w:ascii="Arial" w:hAnsi="Arial" w:cs="Arial"/>
          <w:sz w:val="22"/>
          <w:szCs w:val="22"/>
        </w:rPr>
        <w:t>a) any matter being considered by, or arising at, a meeting of the Board of Regulators and/or of the Management Committee in which a Member, the Administrative Manager, the staff of the Office or any household member have a direct or an indirect pecuniary interest;</w:t>
      </w:r>
    </w:p>
    <w:p w:rsidR="0080618E" w:rsidRPr="004D5ED5" w:rsidRDefault="0080618E" w:rsidP="0080618E">
      <w:pPr>
        <w:pStyle w:val="NormalWeb"/>
        <w:jc w:val="both"/>
        <w:rPr>
          <w:rFonts w:ascii="Arial" w:hAnsi="Arial" w:cs="Arial"/>
          <w:sz w:val="22"/>
          <w:szCs w:val="22"/>
        </w:rPr>
      </w:pPr>
      <w:r w:rsidRPr="004D5ED5">
        <w:rPr>
          <w:rFonts w:ascii="Arial" w:hAnsi="Arial" w:cs="Arial"/>
          <w:sz w:val="22"/>
          <w:szCs w:val="22"/>
        </w:rPr>
        <w:t>b) a situation where a Member of the Board of Regulators and/or of the Management Committee,  the Administrative Manager or the staff of the Office are in a position to make or make a decision, or are in a position to act or do act, motivated by other or additional considerations than the best interests of BEREC;</w:t>
      </w:r>
    </w:p>
    <w:p w:rsidR="0080618E" w:rsidRPr="004D5ED5" w:rsidRDefault="0080618E" w:rsidP="0080618E">
      <w:pPr>
        <w:pStyle w:val="NormalWeb"/>
        <w:jc w:val="both"/>
        <w:rPr>
          <w:rFonts w:ascii="Arial" w:hAnsi="Arial" w:cs="Arial"/>
          <w:sz w:val="22"/>
          <w:szCs w:val="22"/>
        </w:rPr>
      </w:pPr>
      <w:r w:rsidRPr="004D5ED5">
        <w:rPr>
          <w:rFonts w:ascii="Arial" w:hAnsi="Arial" w:cs="Arial"/>
          <w:sz w:val="22"/>
          <w:szCs w:val="22"/>
        </w:rPr>
        <w:t>d) a situation where a Member of the Board of Regulators and/or of the Management Committee,  the Administrative Manager, the staff of the Office or any household members learn of an opportunity for profit which might be valuable either personally or to any person in which they have a direct or indirect pecuniary interest.</w:t>
      </w:r>
    </w:p>
    <w:p w:rsidR="0080618E" w:rsidRPr="004D5ED5" w:rsidRDefault="0080618E" w:rsidP="0080618E">
      <w:pPr>
        <w:pStyle w:val="FootnoteText"/>
        <w:jc w:val="both"/>
        <w:rPr>
          <w:rFonts w:ascii="Arial" w:hAnsi="Arial" w:cs="Arial"/>
          <w:i/>
          <w:sz w:val="22"/>
          <w:szCs w:val="22"/>
          <w:lang w:val="en-GB"/>
        </w:rPr>
      </w:pPr>
      <w:r w:rsidRPr="004D5ED5">
        <w:rPr>
          <w:rFonts w:ascii="Arial" w:hAnsi="Arial" w:cs="Arial"/>
          <w:sz w:val="22"/>
          <w:szCs w:val="22"/>
          <w:lang w:val="en-GB"/>
        </w:rPr>
        <w:t xml:space="preserve">These cases are not intended to be exhaustive. </w:t>
      </w:r>
    </w:p>
    <w:p w:rsidR="0080618E" w:rsidRPr="004D5ED5" w:rsidRDefault="0080618E" w:rsidP="0080618E">
      <w:pPr>
        <w:pStyle w:val="NormalWeb"/>
        <w:jc w:val="both"/>
        <w:rPr>
          <w:rFonts w:ascii="Arial" w:hAnsi="Arial" w:cs="Arial"/>
          <w:sz w:val="22"/>
          <w:szCs w:val="22"/>
        </w:rPr>
      </w:pPr>
      <w:r w:rsidRPr="004D5ED5">
        <w:rPr>
          <w:rFonts w:ascii="Arial" w:hAnsi="Arial" w:cs="Arial"/>
          <w:sz w:val="22"/>
          <w:szCs w:val="22"/>
        </w:rPr>
        <w:t>It is recognized that it is often difficult to objectively assess whether a Conflict of Interest situation exists. If a Member of the Board of Regulators and of the Management Committee, the Administrative Manager or the staff of the Office feels that a potential Conflict of Interest position may exist he/she is bound to declare it immediately. Each individual is responsible for the declaration of his/her interests and, to the best of his/her knowledge, those of his household members. In order to maintain privacy, the names of the household members do not need to be declared.</w:t>
      </w:r>
    </w:p>
    <w:p w:rsidR="0080618E" w:rsidRPr="004D5ED5" w:rsidRDefault="0080618E" w:rsidP="0080618E">
      <w:pPr>
        <w:pStyle w:val="NormalWeb"/>
        <w:spacing w:before="360" w:beforeAutospacing="0" w:after="0" w:afterAutospacing="0"/>
        <w:jc w:val="both"/>
        <w:rPr>
          <w:rStyle w:val="Strong"/>
          <w:rFonts w:ascii="Arial" w:hAnsi="Arial" w:cs="Arial"/>
          <w:sz w:val="22"/>
          <w:szCs w:val="22"/>
        </w:rPr>
      </w:pPr>
      <w:r w:rsidRPr="004D5ED5">
        <w:rPr>
          <w:rStyle w:val="Strong"/>
          <w:rFonts w:ascii="Arial" w:hAnsi="Arial" w:cs="Arial"/>
          <w:sz w:val="22"/>
          <w:szCs w:val="22"/>
        </w:rPr>
        <w:t>Assessment of Conflict of Interest</w:t>
      </w:r>
    </w:p>
    <w:p w:rsidR="0080618E" w:rsidRPr="004D5ED5" w:rsidRDefault="0080618E" w:rsidP="0080618E">
      <w:pPr>
        <w:autoSpaceDE w:val="0"/>
        <w:autoSpaceDN w:val="0"/>
        <w:adjustRightInd w:val="0"/>
        <w:jc w:val="both"/>
        <w:rPr>
          <w:rFonts w:ascii="Arial" w:hAnsi="Arial" w:cs="Arial"/>
          <w:sz w:val="22"/>
          <w:szCs w:val="22"/>
          <w:lang w:val="en-GB"/>
        </w:rPr>
      </w:pPr>
    </w:p>
    <w:p w:rsidR="0080618E" w:rsidRPr="004D5ED5" w:rsidRDefault="0080618E" w:rsidP="0080618E">
      <w:pPr>
        <w:pStyle w:val="NormalWeb"/>
        <w:spacing w:before="0" w:beforeAutospacing="0" w:after="0" w:afterAutospacing="0"/>
        <w:jc w:val="both"/>
        <w:rPr>
          <w:rFonts w:ascii="Arial" w:hAnsi="Arial" w:cs="Arial"/>
          <w:sz w:val="22"/>
          <w:szCs w:val="22"/>
        </w:rPr>
      </w:pPr>
      <w:r w:rsidRPr="004D5ED5">
        <w:rPr>
          <w:rFonts w:ascii="Arial" w:hAnsi="Arial" w:cs="Arial"/>
          <w:sz w:val="22"/>
          <w:szCs w:val="22"/>
        </w:rPr>
        <w:t xml:space="preserve">Based on the information provided by the Member of the Board of Regulators and/or of the Management Committee, the Administrative Manager, the Management Committee or the Board of Regulators will jointly evaluate whether a declared interest constitutes a conflict. As a result of such assessment, </w:t>
      </w:r>
      <w:r w:rsidRPr="004D5ED5">
        <w:rPr>
          <w:rFonts w:ascii="Arial" w:hAnsi="Arial" w:cs="Arial"/>
          <w:sz w:val="22"/>
        </w:rPr>
        <w:t>the matter will be brought to the attention of the Board of Regulators/Management Committee</w:t>
      </w:r>
      <w:r w:rsidRPr="004D5ED5">
        <w:rPr>
          <w:rFonts w:ascii="Arial" w:hAnsi="Arial" w:cs="Arial"/>
          <w:sz w:val="22"/>
          <w:szCs w:val="22"/>
        </w:rPr>
        <w:t xml:space="preserve">. </w:t>
      </w:r>
    </w:p>
    <w:p w:rsidR="0080618E" w:rsidRPr="004D5ED5" w:rsidRDefault="0080618E" w:rsidP="0080618E">
      <w:pPr>
        <w:pStyle w:val="NormalWeb"/>
        <w:jc w:val="both"/>
        <w:rPr>
          <w:rStyle w:val="Strong"/>
          <w:rFonts w:ascii="Arial" w:hAnsi="Arial" w:cs="Arial"/>
          <w:sz w:val="22"/>
          <w:szCs w:val="22"/>
        </w:rPr>
      </w:pPr>
    </w:p>
    <w:p w:rsidR="0080618E" w:rsidRPr="004D5ED5" w:rsidRDefault="0080618E" w:rsidP="0080618E">
      <w:pPr>
        <w:spacing w:before="51" w:after="51"/>
        <w:ind w:right="152"/>
        <w:jc w:val="both"/>
        <w:rPr>
          <w:rFonts w:ascii="Arial" w:hAnsi="Arial" w:cs="Arial"/>
          <w:sz w:val="22"/>
          <w:szCs w:val="22"/>
          <w:lang w:val="en-GB"/>
        </w:rPr>
      </w:pPr>
    </w:p>
    <w:p w:rsidR="0080618E" w:rsidRPr="004D5ED5" w:rsidRDefault="0080618E" w:rsidP="0080618E">
      <w:pPr>
        <w:spacing w:before="51" w:after="51"/>
        <w:ind w:right="152"/>
        <w:jc w:val="both"/>
        <w:rPr>
          <w:rFonts w:ascii="Arial" w:hAnsi="Arial" w:cs="Arial"/>
          <w:sz w:val="22"/>
          <w:szCs w:val="22"/>
          <w:lang w:val="en-GB"/>
        </w:rPr>
      </w:pPr>
      <w:r w:rsidRPr="004D5ED5">
        <w:rPr>
          <w:rFonts w:ascii="Arial" w:hAnsi="Arial" w:cs="Arial"/>
          <w:sz w:val="22"/>
          <w:szCs w:val="22"/>
          <w:lang w:val="en-GB"/>
        </w:rPr>
        <w:br w:type="page"/>
      </w:r>
      <w:r w:rsidRPr="004D5ED5">
        <w:rPr>
          <w:rStyle w:val="Strong"/>
          <w:rFonts w:ascii="Arial" w:hAnsi="Arial" w:cs="Arial"/>
          <w:sz w:val="22"/>
          <w:szCs w:val="22"/>
          <w:lang w:val="en-GB"/>
        </w:rPr>
        <w:lastRenderedPageBreak/>
        <w:t>Annual Declaration of Interests</w:t>
      </w:r>
    </w:p>
    <w:p w:rsidR="0080618E" w:rsidRPr="004D5ED5" w:rsidRDefault="0080618E" w:rsidP="0080618E">
      <w:pPr>
        <w:spacing w:before="51" w:after="51"/>
        <w:ind w:right="152"/>
        <w:jc w:val="both"/>
        <w:rPr>
          <w:rFonts w:ascii="Arial" w:hAnsi="Arial" w:cs="Arial"/>
          <w:sz w:val="22"/>
          <w:szCs w:val="22"/>
          <w:lang w:val="en-GB"/>
        </w:rPr>
      </w:pPr>
    </w:p>
    <w:p w:rsidR="0080618E" w:rsidRPr="004D5ED5" w:rsidRDefault="0080618E" w:rsidP="0080618E">
      <w:pPr>
        <w:rPr>
          <w:rFonts w:ascii="Arial" w:hAnsi="Arial" w:cs="Arial"/>
          <w:sz w:val="22"/>
          <w:szCs w:val="22"/>
          <w:lang w:val="en-GB"/>
        </w:rPr>
      </w:pPr>
    </w:p>
    <w:p w:rsidR="0080618E" w:rsidRPr="004D5ED5" w:rsidRDefault="0080618E" w:rsidP="0080618E">
      <w:pPr>
        <w:rPr>
          <w:rFonts w:ascii="Arial" w:hAnsi="Arial" w:cs="Arial"/>
          <w:sz w:val="22"/>
          <w:szCs w:val="22"/>
          <w:lang w:val="en-GB"/>
        </w:rPr>
      </w:pPr>
      <w:r w:rsidRPr="004D5ED5">
        <w:rPr>
          <w:rFonts w:ascii="Arial" w:hAnsi="Arial" w:cs="Arial"/>
          <w:sz w:val="22"/>
          <w:szCs w:val="22"/>
          <w:lang w:val="en-GB"/>
        </w:rPr>
        <w:t>Title (</w:t>
      </w:r>
      <w:r w:rsidRPr="00F2748F">
        <w:rPr>
          <w:rFonts w:ascii="Arial" w:hAnsi="Arial" w:cs="Arial"/>
          <w:i/>
          <w:sz w:val="22"/>
          <w:szCs w:val="22"/>
          <w:lang w:val="en-GB"/>
        </w:rPr>
        <w:t xml:space="preserve">Ms., Mr., </w:t>
      </w:r>
      <w:proofErr w:type="spellStart"/>
      <w:r w:rsidRPr="00F2748F">
        <w:rPr>
          <w:rFonts w:ascii="Arial" w:hAnsi="Arial" w:cs="Arial"/>
          <w:i/>
          <w:sz w:val="22"/>
          <w:szCs w:val="22"/>
          <w:lang w:val="en-GB"/>
        </w:rPr>
        <w:t>Dr.</w:t>
      </w:r>
      <w:proofErr w:type="spellEnd"/>
      <w:r w:rsidRPr="00F2748F">
        <w:rPr>
          <w:rFonts w:ascii="Arial" w:hAnsi="Arial" w:cs="Arial"/>
          <w:i/>
          <w:sz w:val="22"/>
          <w:szCs w:val="22"/>
          <w:lang w:val="en-GB"/>
        </w:rPr>
        <w:t xml:space="preserve">, </w:t>
      </w:r>
      <w:proofErr w:type="spellStart"/>
      <w:r w:rsidRPr="00F2748F">
        <w:rPr>
          <w:rFonts w:ascii="Arial" w:hAnsi="Arial" w:cs="Arial"/>
          <w:i/>
          <w:sz w:val="22"/>
          <w:szCs w:val="22"/>
          <w:lang w:val="en-GB"/>
        </w:rPr>
        <w:t>Prof.</w:t>
      </w:r>
      <w:proofErr w:type="spellEnd"/>
      <w:r w:rsidRPr="00F2748F">
        <w:rPr>
          <w:rFonts w:ascii="Arial" w:hAnsi="Arial" w:cs="Arial"/>
          <w:i/>
          <w:sz w:val="22"/>
          <w:szCs w:val="22"/>
          <w:lang w:val="en-GB"/>
        </w:rPr>
        <w:t>)</w:t>
      </w:r>
      <w:r w:rsidRPr="004D5ED5">
        <w:rPr>
          <w:rFonts w:ascii="Arial" w:hAnsi="Arial" w:cs="Arial"/>
          <w:sz w:val="22"/>
          <w:szCs w:val="22"/>
          <w:lang w:val="en-GB"/>
        </w:rPr>
        <w:t>……………………………………………..</w:t>
      </w:r>
    </w:p>
    <w:p w:rsidR="0080618E" w:rsidRPr="004D5ED5" w:rsidRDefault="0080618E" w:rsidP="0080618E">
      <w:pPr>
        <w:rPr>
          <w:rFonts w:ascii="Arial" w:hAnsi="Arial" w:cs="Arial"/>
          <w:sz w:val="22"/>
          <w:szCs w:val="22"/>
          <w:lang w:val="en-GB"/>
        </w:rPr>
      </w:pPr>
      <w:r w:rsidRPr="004D5ED5">
        <w:rPr>
          <w:rFonts w:ascii="Arial" w:hAnsi="Arial" w:cs="Arial"/>
          <w:sz w:val="22"/>
          <w:szCs w:val="22"/>
          <w:lang w:val="en-GB"/>
        </w:rPr>
        <w:t>First Name: …………………………………………………………….</w:t>
      </w:r>
    </w:p>
    <w:p w:rsidR="0080618E" w:rsidRPr="004D5ED5" w:rsidRDefault="0080618E" w:rsidP="0080618E">
      <w:pPr>
        <w:rPr>
          <w:rFonts w:ascii="Arial" w:hAnsi="Arial" w:cs="Arial"/>
          <w:sz w:val="22"/>
          <w:szCs w:val="22"/>
          <w:lang w:val="en-GB"/>
        </w:rPr>
      </w:pPr>
      <w:r w:rsidRPr="004D5ED5">
        <w:rPr>
          <w:rFonts w:ascii="Arial" w:hAnsi="Arial" w:cs="Arial"/>
          <w:sz w:val="22"/>
          <w:szCs w:val="22"/>
          <w:lang w:val="en-GB"/>
        </w:rPr>
        <w:t>Surname: ………………………………………………………………</w:t>
      </w:r>
    </w:p>
    <w:p w:rsidR="0080618E" w:rsidRPr="004D5ED5" w:rsidRDefault="0080618E" w:rsidP="0080618E">
      <w:pPr>
        <w:rPr>
          <w:rFonts w:ascii="Arial" w:hAnsi="Arial" w:cs="Arial"/>
          <w:sz w:val="22"/>
          <w:szCs w:val="22"/>
          <w:lang w:val="en-GB"/>
        </w:rPr>
      </w:pPr>
      <w:r w:rsidRPr="004D5ED5">
        <w:rPr>
          <w:rFonts w:ascii="Arial" w:hAnsi="Arial" w:cs="Arial"/>
          <w:sz w:val="22"/>
          <w:szCs w:val="22"/>
          <w:lang w:val="en-GB"/>
        </w:rPr>
        <w:t xml:space="preserve">Position: </w:t>
      </w:r>
      <w:r w:rsidRPr="00D058C7">
        <w:rPr>
          <w:rFonts w:ascii="Arial" w:hAnsi="Arial" w:cs="Arial"/>
          <w:b/>
          <w:sz w:val="22"/>
          <w:szCs w:val="22"/>
          <w:lang w:val="en-GB"/>
        </w:rPr>
        <w:t>Member</w:t>
      </w:r>
      <w:r w:rsidRPr="004D5ED5">
        <w:rPr>
          <w:rFonts w:ascii="Arial" w:hAnsi="Arial" w:cs="Arial"/>
          <w:b/>
          <w:sz w:val="22"/>
          <w:szCs w:val="22"/>
          <w:lang w:val="en-GB"/>
        </w:rPr>
        <w:t xml:space="preserve"> of the Management Committee</w:t>
      </w:r>
    </w:p>
    <w:p w:rsidR="0080618E" w:rsidRPr="004D5ED5" w:rsidRDefault="0080618E" w:rsidP="0080618E">
      <w:pPr>
        <w:shd w:val="clear" w:color="auto" w:fill="FFFFFF"/>
        <w:spacing w:before="370"/>
        <w:ind w:left="14"/>
        <w:jc w:val="both"/>
        <w:rPr>
          <w:rFonts w:ascii="Arial" w:hAnsi="Arial" w:cs="Arial"/>
          <w:sz w:val="22"/>
          <w:szCs w:val="22"/>
          <w:lang w:val="en-GB"/>
        </w:rPr>
      </w:pPr>
      <w:proofErr w:type="gramStart"/>
      <w:r w:rsidRPr="004D5ED5">
        <w:rPr>
          <w:rFonts w:ascii="Arial" w:hAnsi="Arial" w:cs="Arial"/>
          <w:color w:val="000000"/>
          <w:sz w:val="22"/>
          <w:szCs w:val="22"/>
          <w:lang w:val="en-GB" w:eastAsia="en-US"/>
        </w:rPr>
        <w:t>hereby</w:t>
      </w:r>
      <w:proofErr w:type="gramEnd"/>
      <w:r w:rsidRPr="004D5ED5">
        <w:rPr>
          <w:rFonts w:ascii="Arial" w:hAnsi="Arial" w:cs="Arial"/>
          <w:color w:val="000000"/>
          <w:sz w:val="22"/>
          <w:szCs w:val="22"/>
          <w:lang w:val="en-GB" w:eastAsia="en-US"/>
        </w:rPr>
        <w:t xml:space="preserve"> declares to have the following direct or indirect interests of relevance to BEREC or the BEREC Office:</w:t>
      </w:r>
    </w:p>
    <w:p w:rsidR="0080618E" w:rsidRPr="004D5ED5" w:rsidRDefault="0080618E" w:rsidP="0080618E">
      <w:pPr>
        <w:widowControl w:val="0"/>
        <w:numPr>
          <w:ilvl w:val="0"/>
          <w:numId w:val="1"/>
        </w:numPr>
        <w:shd w:val="clear" w:color="auto" w:fill="FFFFFF"/>
        <w:tabs>
          <w:tab w:val="left" w:pos="274"/>
        </w:tabs>
        <w:autoSpaceDE w:val="0"/>
        <w:autoSpaceDN w:val="0"/>
        <w:adjustRightInd w:val="0"/>
        <w:spacing w:before="264" w:line="322" w:lineRule="exact"/>
        <w:ind w:left="5" w:right="10"/>
        <w:jc w:val="both"/>
        <w:rPr>
          <w:rFonts w:ascii="Arial" w:hAnsi="Arial" w:cs="Arial"/>
          <w:color w:val="000000"/>
          <w:spacing w:val="-14"/>
          <w:sz w:val="22"/>
          <w:szCs w:val="22"/>
          <w:lang w:val="en-GB" w:eastAsia="mt-MT"/>
        </w:rPr>
      </w:pPr>
      <w:r w:rsidRPr="004D5ED5">
        <w:rPr>
          <w:rFonts w:ascii="Arial" w:hAnsi="Arial" w:cs="Arial"/>
          <w:color w:val="000000"/>
          <w:sz w:val="22"/>
          <w:szCs w:val="22"/>
          <w:lang w:val="en-GB" w:eastAsia="en-US"/>
        </w:rPr>
        <w:t xml:space="preserve">Work and activities </w:t>
      </w:r>
      <w:r w:rsidRPr="004D5ED5">
        <w:rPr>
          <w:rFonts w:ascii="Arial" w:hAnsi="Arial" w:cs="Arial"/>
          <w:color w:val="000000"/>
          <w:sz w:val="22"/>
          <w:szCs w:val="22"/>
          <w:lang w:val="en-GB" w:eastAsia="da-DK"/>
        </w:rPr>
        <w:t xml:space="preserve">in </w:t>
      </w:r>
      <w:r w:rsidRPr="004D5ED5">
        <w:rPr>
          <w:rFonts w:ascii="Arial" w:hAnsi="Arial" w:cs="Arial"/>
          <w:color w:val="000000"/>
          <w:sz w:val="22"/>
          <w:szCs w:val="22"/>
          <w:lang w:val="en-GB" w:eastAsia="en-US"/>
        </w:rPr>
        <w:t>organisations relevant to the operating area of BEREC.</w:t>
      </w:r>
    </w:p>
    <w:p w:rsidR="0080618E" w:rsidRDefault="0080618E" w:rsidP="0080618E">
      <w:pPr>
        <w:widowControl w:val="0"/>
        <w:shd w:val="clear" w:color="auto" w:fill="FFFFFF"/>
        <w:tabs>
          <w:tab w:val="left" w:pos="274"/>
        </w:tabs>
        <w:autoSpaceDE w:val="0"/>
        <w:autoSpaceDN w:val="0"/>
        <w:adjustRightInd w:val="0"/>
        <w:spacing w:before="264" w:line="322" w:lineRule="exact"/>
        <w:ind w:left="5" w:right="10"/>
        <w:jc w:val="both"/>
        <w:rPr>
          <w:rFonts w:ascii="Arial" w:hAnsi="Arial" w:cs="Arial"/>
          <w:color w:val="000000"/>
          <w:sz w:val="22"/>
          <w:szCs w:val="22"/>
          <w:lang w:val="en-GB" w:eastAsia="en-US"/>
        </w:rPr>
      </w:pPr>
      <w:r w:rsidRPr="004D5ED5">
        <w:rPr>
          <w:rFonts w:ascii="Arial" w:hAnsi="Arial" w:cs="Arial"/>
          <w:color w:val="000000"/>
          <w:sz w:val="22"/>
          <w:szCs w:val="22"/>
          <w:lang w:val="en-GB" w:eastAsia="en-US"/>
        </w:rPr>
        <w:t>During the past 3 years, all activities</w:t>
      </w:r>
      <w:r w:rsidRPr="004D5ED5">
        <w:rPr>
          <w:rFonts w:ascii="Arial" w:hAnsi="Arial" w:cs="Arial"/>
          <w:color w:val="000000"/>
          <w:sz w:val="22"/>
          <w:szCs w:val="22"/>
          <w:lang w:val="en-GB" w:eastAsia="da-DK"/>
        </w:rPr>
        <w:t xml:space="preserve"> performed for or on behalf of an organization operating in a related field, whether related to the substance of BEREC mandate or to its operational support, and whether or not these activities have been subject to regular or occasional remuneration in cash or kind,</w:t>
      </w:r>
      <w:r w:rsidRPr="004D5ED5">
        <w:rPr>
          <w:rFonts w:ascii="Arial" w:hAnsi="Arial" w:cs="Arial"/>
          <w:color w:val="000000"/>
          <w:sz w:val="22"/>
          <w:szCs w:val="22"/>
          <w:lang w:val="en-GB" w:eastAsia="en-US"/>
        </w:rPr>
        <w:t xml:space="preserve"> either by the declaring member or to the best of his/her knowledge the members of his/her household, </w:t>
      </w:r>
      <w:r w:rsidRPr="004D5ED5">
        <w:rPr>
          <w:rFonts w:ascii="Arial" w:hAnsi="Arial" w:cs="Arial"/>
          <w:color w:val="000000"/>
          <w:sz w:val="22"/>
          <w:szCs w:val="22"/>
          <w:lang w:val="en-GB" w:eastAsia="da-DK"/>
        </w:rPr>
        <w:t xml:space="preserve">including  </w:t>
      </w:r>
      <w:proofErr w:type="spellStart"/>
      <w:r w:rsidRPr="004D5ED5">
        <w:rPr>
          <w:rFonts w:ascii="Arial" w:hAnsi="Arial" w:cs="Arial"/>
          <w:color w:val="000000"/>
          <w:sz w:val="22"/>
          <w:szCs w:val="22"/>
          <w:lang w:val="en-GB" w:eastAsia="da-DK"/>
        </w:rPr>
        <w:t>i</w:t>
      </w:r>
      <w:proofErr w:type="spellEnd"/>
      <w:r w:rsidRPr="004D5ED5">
        <w:rPr>
          <w:rFonts w:ascii="Arial" w:hAnsi="Arial" w:cs="Arial"/>
          <w:color w:val="000000"/>
          <w:sz w:val="22"/>
          <w:szCs w:val="22"/>
          <w:lang w:val="en-GB" w:eastAsia="da-DK"/>
        </w:rPr>
        <w:t xml:space="preserve">) participation </w:t>
      </w:r>
      <w:r w:rsidRPr="004D5ED5">
        <w:rPr>
          <w:rFonts w:ascii="Arial" w:hAnsi="Arial" w:cs="Arial"/>
          <w:sz w:val="22"/>
          <w:szCs w:val="22"/>
          <w:lang w:val="en-GB"/>
        </w:rPr>
        <w:t xml:space="preserve">in the internal decision-making of a company (e.g. Board membership, executive or </w:t>
      </w:r>
      <w:proofErr w:type="spellStart"/>
      <w:r w:rsidRPr="004D5ED5">
        <w:rPr>
          <w:rFonts w:ascii="Arial" w:hAnsi="Arial" w:cs="Arial"/>
          <w:sz w:val="22"/>
          <w:szCs w:val="22"/>
          <w:lang w:val="en-GB"/>
        </w:rPr>
        <w:t>non executive</w:t>
      </w:r>
      <w:proofErr w:type="spellEnd"/>
      <w:r w:rsidRPr="004D5ED5">
        <w:rPr>
          <w:rFonts w:ascii="Arial" w:hAnsi="Arial" w:cs="Arial"/>
          <w:sz w:val="22"/>
          <w:szCs w:val="22"/>
          <w:lang w:val="en-GB"/>
        </w:rPr>
        <w:t xml:space="preserve"> directorship), ii) permanent or temporary member of the personnel of a company/institute (Other activities performed within a company (e.g. traineeship) are also subject to declaration.),</w:t>
      </w:r>
      <w:r w:rsidRPr="004D5ED5">
        <w:rPr>
          <w:rFonts w:ascii="Arial" w:hAnsi="Arial" w:cs="Arial"/>
          <w:color w:val="000000"/>
          <w:sz w:val="22"/>
          <w:szCs w:val="22"/>
          <w:lang w:val="en-GB" w:eastAsia="da-DK"/>
        </w:rPr>
        <w:t xml:space="preserve"> iii) work </w:t>
      </w:r>
      <w:r w:rsidRPr="004D5ED5">
        <w:rPr>
          <w:rFonts w:ascii="Arial" w:hAnsi="Arial" w:cs="Arial"/>
          <w:sz w:val="22"/>
          <w:szCs w:val="22"/>
          <w:lang w:val="en-GB"/>
        </w:rPr>
        <w:t>contracted out by companies/institute, through consultancy or otherwise</w:t>
      </w:r>
      <w:r w:rsidRPr="004D5ED5">
        <w:rPr>
          <w:rFonts w:ascii="Arial" w:hAnsi="Arial" w:cs="Arial"/>
          <w:color w:val="000000"/>
          <w:sz w:val="22"/>
          <w:szCs w:val="22"/>
          <w:lang w:val="en-GB" w:eastAsia="da-DK"/>
        </w:rPr>
        <w:t>. Indicate n</w:t>
      </w:r>
      <w:r w:rsidRPr="004D5ED5">
        <w:rPr>
          <w:rFonts w:ascii="Arial" w:hAnsi="Arial" w:cs="Arial"/>
          <w:color w:val="000000"/>
          <w:sz w:val="22"/>
          <w:szCs w:val="22"/>
          <w:lang w:val="en-GB" w:eastAsia="en-US"/>
        </w:rPr>
        <w:t>ames of organisation/Position/Period:</w:t>
      </w:r>
    </w:p>
    <w:p w:rsidR="00F87373" w:rsidRPr="004D5ED5" w:rsidRDefault="00F87373" w:rsidP="00F87373">
      <w:pPr>
        <w:widowControl w:val="0"/>
        <w:shd w:val="clear" w:color="auto" w:fill="FFFFFF"/>
        <w:tabs>
          <w:tab w:val="left" w:pos="274"/>
        </w:tabs>
        <w:autoSpaceDE w:val="0"/>
        <w:autoSpaceDN w:val="0"/>
        <w:adjustRightInd w:val="0"/>
        <w:spacing w:before="120" w:after="120"/>
        <w:ind w:left="6" w:right="11"/>
        <w:jc w:val="both"/>
        <w:rPr>
          <w:rFonts w:ascii="Arial" w:hAnsi="Arial" w:cs="Arial"/>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80618E" w:rsidRPr="004D5ED5" w:rsidTr="00F87373">
        <w:tc>
          <w:tcPr>
            <w:tcW w:w="9606" w:type="dxa"/>
          </w:tcPr>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tc>
      </w:tr>
    </w:tbl>
    <w:p w:rsidR="0080618E" w:rsidRDefault="0080618E" w:rsidP="0080618E">
      <w:pPr>
        <w:widowControl w:val="0"/>
        <w:numPr>
          <w:ilvl w:val="0"/>
          <w:numId w:val="1"/>
        </w:numPr>
        <w:shd w:val="clear" w:color="auto" w:fill="FFFFFF"/>
        <w:tabs>
          <w:tab w:val="left" w:pos="274"/>
        </w:tabs>
        <w:autoSpaceDE w:val="0"/>
        <w:autoSpaceDN w:val="0"/>
        <w:adjustRightInd w:val="0"/>
        <w:spacing w:before="758" w:line="317" w:lineRule="exact"/>
        <w:ind w:left="5"/>
        <w:jc w:val="both"/>
        <w:rPr>
          <w:rFonts w:ascii="Arial" w:hAnsi="Arial" w:cs="Arial"/>
          <w:sz w:val="22"/>
          <w:szCs w:val="22"/>
          <w:lang w:val="en-GB" w:eastAsia="en-US"/>
        </w:rPr>
      </w:pPr>
      <w:r w:rsidRPr="004D5ED5">
        <w:rPr>
          <w:rFonts w:ascii="Arial" w:hAnsi="Arial" w:cs="Arial"/>
          <w:sz w:val="22"/>
          <w:szCs w:val="22"/>
          <w:lang w:val="en-GB"/>
        </w:rPr>
        <w:t xml:space="preserve">From the moment of taking the post of the Member of the  Board of Regulators and/or of the Management Committee, </w:t>
      </w:r>
      <w:r w:rsidRPr="004D5ED5">
        <w:rPr>
          <w:rFonts w:ascii="Arial" w:hAnsi="Arial" w:cs="Arial"/>
          <w:color w:val="000000"/>
          <w:sz w:val="22"/>
          <w:szCs w:val="22"/>
          <w:lang w:val="en-GB" w:eastAsia="en-US"/>
        </w:rPr>
        <w:t xml:space="preserve">any financial interests in a company relevant to the operating area of BEREC and/or voting rights in a company, </w:t>
      </w:r>
      <w:r w:rsidRPr="004D5ED5">
        <w:rPr>
          <w:rFonts w:ascii="Arial" w:hAnsi="Arial" w:cs="Arial"/>
          <w:sz w:val="22"/>
          <w:szCs w:val="22"/>
          <w:lang w:val="en-GB" w:eastAsia="en-US"/>
        </w:rPr>
        <w:t>including holding of stocks and shares, equity, bonds, partnership interests</w:t>
      </w:r>
      <w:r w:rsidRPr="004D5ED5">
        <w:rPr>
          <w:rStyle w:val="FootnoteReference"/>
          <w:rFonts w:ascii="Arial" w:hAnsi="Arial" w:cs="Arial"/>
          <w:color w:val="000000"/>
          <w:spacing w:val="-1"/>
          <w:sz w:val="22"/>
          <w:szCs w:val="22"/>
          <w:lang w:val="en-GB" w:eastAsia="en-US"/>
        </w:rPr>
        <w:footnoteReference w:id="3"/>
      </w:r>
      <w:r w:rsidRPr="004D5ED5">
        <w:rPr>
          <w:rFonts w:ascii="Arial" w:hAnsi="Arial" w:cs="Arial"/>
          <w:sz w:val="22"/>
          <w:szCs w:val="22"/>
          <w:lang w:val="en-GB" w:eastAsia="en-US"/>
        </w:rPr>
        <w:t xml:space="preserve"> in the capital of a company, one of its subsidiaries or a company in the capital of which it has a holding (names of the companies):</w:t>
      </w:r>
    </w:p>
    <w:p w:rsidR="00F87373" w:rsidRPr="004D5ED5" w:rsidRDefault="00F87373" w:rsidP="00F87373">
      <w:pPr>
        <w:widowControl w:val="0"/>
        <w:shd w:val="clear" w:color="auto" w:fill="FFFFFF"/>
        <w:tabs>
          <w:tab w:val="left" w:pos="274"/>
        </w:tabs>
        <w:autoSpaceDE w:val="0"/>
        <w:autoSpaceDN w:val="0"/>
        <w:adjustRightInd w:val="0"/>
        <w:spacing w:before="120" w:after="120"/>
        <w:ind w:left="6"/>
        <w:jc w:val="both"/>
        <w:rPr>
          <w:rFonts w:ascii="Arial" w:hAnsi="Arial" w:cs="Arial"/>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80618E" w:rsidRPr="004D5ED5" w:rsidTr="00F87373">
        <w:tc>
          <w:tcPr>
            <w:tcW w:w="9606" w:type="dxa"/>
          </w:tcPr>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tc>
      </w:tr>
    </w:tbl>
    <w:p w:rsidR="0080618E" w:rsidRPr="004D5ED5" w:rsidRDefault="0080618E" w:rsidP="0080618E">
      <w:pPr>
        <w:widowControl w:val="0"/>
        <w:numPr>
          <w:ilvl w:val="0"/>
          <w:numId w:val="1"/>
        </w:numPr>
        <w:shd w:val="clear" w:color="auto" w:fill="FFFFFF"/>
        <w:tabs>
          <w:tab w:val="left" w:pos="274"/>
        </w:tabs>
        <w:autoSpaceDE w:val="0"/>
        <w:autoSpaceDN w:val="0"/>
        <w:adjustRightInd w:val="0"/>
        <w:spacing w:before="758" w:line="317" w:lineRule="exact"/>
        <w:ind w:left="5"/>
        <w:jc w:val="both"/>
        <w:rPr>
          <w:rFonts w:ascii="Arial" w:hAnsi="Arial" w:cs="Arial"/>
          <w:color w:val="000000"/>
          <w:spacing w:val="-5"/>
          <w:sz w:val="22"/>
          <w:szCs w:val="22"/>
          <w:lang w:val="en-GB" w:eastAsia="mt-MT"/>
        </w:rPr>
      </w:pPr>
      <w:r w:rsidRPr="004D5ED5">
        <w:rPr>
          <w:rFonts w:ascii="Arial" w:hAnsi="Arial" w:cs="Arial"/>
          <w:sz w:val="22"/>
          <w:szCs w:val="22"/>
          <w:lang w:val="en-GB" w:eastAsia="en-US"/>
        </w:rPr>
        <w:lastRenderedPageBreak/>
        <w:t xml:space="preserve">Other links with the field of activity of BEREC during the preceding 3 years, including the participation in relevant activities supported by EU grants or contracts. All assistance and support received from stakeholders of BEREC, whether associated with direct or </w:t>
      </w:r>
      <w:r w:rsidRPr="004D5ED5">
        <w:rPr>
          <w:rFonts w:ascii="Arial" w:hAnsi="Arial" w:cs="Arial"/>
          <w:bCs/>
          <w:sz w:val="22"/>
          <w:szCs w:val="22"/>
          <w:lang w:val="en-GB"/>
        </w:rPr>
        <w:t xml:space="preserve">indirect pecuniary or material benefits, including: </w:t>
      </w:r>
      <w:proofErr w:type="spellStart"/>
      <w:r w:rsidRPr="004D5ED5">
        <w:rPr>
          <w:rFonts w:ascii="Arial" w:hAnsi="Arial" w:cs="Arial"/>
          <w:bCs/>
          <w:sz w:val="22"/>
          <w:szCs w:val="22"/>
          <w:lang w:val="en-GB"/>
        </w:rPr>
        <w:t>i</w:t>
      </w:r>
      <w:proofErr w:type="spellEnd"/>
      <w:r w:rsidRPr="004D5ED5">
        <w:rPr>
          <w:rFonts w:ascii="Arial" w:hAnsi="Arial" w:cs="Arial"/>
          <w:bCs/>
          <w:sz w:val="22"/>
          <w:szCs w:val="22"/>
          <w:lang w:val="en-GB"/>
        </w:rPr>
        <w:t>) grants for study or research, ii) fellowships or sponsorships endowed by a company operating in the related business and iii) any other relevant activity related to EU grants and contracts. If such assistance or support is still subject to compensation in any form then declaration of any activity independently of granting period:</w:t>
      </w:r>
    </w:p>
    <w:p w:rsidR="0080618E" w:rsidRPr="004D5ED5" w:rsidRDefault="0080618E" w:rsidP="0080618E">
      <w:pPr>
        <w:widowControl w:val="0"/>
        <w:shd w:val="clear" w:color="auto" w:fill="FFFFFF"/>
        <w:tabs>
          <w:tab w:val="left" w:pos="274"/>
        </w:tabs>
        <w:autoSpaceDE w:val="0"/>
        <w:autoSpaceDN w:val="0"/>
        <w:adjustRightInd w:val="0"/>
        <w:spacing w:before="264" w:line="322" w:lineRule="exact"/>
        <w:ind w:left="5" w:right="10"/>
        <w:jc w:val="both"/>
        <w:rPr>
          <w:rFonts w:ascii="Arial" w:hAnsi="Arial" w:cs="Arial"/>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80618E" w:rsidRPr="004D5ED5" w:rsidTr="00F87373">
        <w:tc>
          <w:tcPr>
            <w:tcW w:w="9606" w:type="dxa"/>
          </w:tcPr>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tc>
      </w:tr>
    </w:tbl>
    <w:p w:rsidR="0080618E" w:rsidRPr="004D5ED5" w:rsidRDefault="0080618E" w:rsidP="0080618E">
      <w:pPr>
        <w:shd w:val="clear" w:color="auto" w:fill="FFFFFF"/>
        <w:tabs>
          <w:tab w:val="left" w:pos="725"/>
        </w:tabs>
        <w:spacing w:before="499" w:line="322" w:lineRule="exact"/>
        <w:ind w:left="5" w:right="19"/>
        <w:jc w:val="both"/>
        <w:rPr>
          <w:rFonts w:ascii="Arial" w:hAnsi="Arial" w:cs="Arial"/>
          <w:color w:val="000000"/>
          <w:sz w:val="22"/>
          <w:szCs w:val="22"/>
          <w:lang w:val="en-GB" w:eastAsia="mt-MT"/>
        </w:rPr>
      </w:pPr>
      <w:r w:rsidRPr="004D5ED5">
        <w:rPr>
          <w:rFonts w:ascii="Arial" w:hAnsi="Arial" w:cs="Arial"/>
          <w:sz w:val="22"/>
          <w:szCs w:val="22"/>
          <w:lang w:val="en-GB" w:eastAsia="en-US"/>
        </w:rPr>
        <w:t xml:space="preserve">4. </w:t>
      </w:r>
      <w:r w:rsidRPr="004D5ED5">
        <w:rPr>
          <w:rFonts w:ascii="Arial" w:hAnsi="Arial" w:cs="Arial"/>
          <w:color w:val="000000"/>
          <w:sz w:val="22"/>
          <w:szCs w:val="22"/>
          <w:lang w:val="en-GB" w:eastAsia="mt-MT"/>
        </w:rPr>
        <w:t xml:space="preserve">Any membership role or affiliation, or any other links with the organisations relevant to BEREC. </w:t>
      </w:r>
    </w:p>
    <w:p w:rsidR="0080618E" w:rsidRPr="004D5ED5" w:rsidRDefault="0080618E" w:rsidP="0080618E">
      <w:pPr>
        <w:shd w:val="clear" w:color="auto" w:fill="FFFFFF"/>
        <w:tabs>
          <w:tab w:val="left" w:pos="725"/>
        </w:tabs>
        <w:spacing w:before="120" w:line="322" w:lineRule="exact"/>
        <w:ind w:left="6" w:right="17"/>
        <w:jc w:val="both"/>
        <w:rPr>
          <w:rFonts w:ascii="Arial" w:hAnsi="Arial" w:cs="Arial"/>
          <w:color w:val="000000"/>
          <w:sz w:val="22"/>
          <w:szCs w:val="22"/>
          <w:lang w:val="en-GB" w:eastAsia="mt-MT"/>
        </w:rPr>
      </w:pPr>
      <w:r w:rsidRPr="004D5ED5">
        <w:rPr>
          <w:rFonts w:ascii="Arial" w:hAnsi="Arial" w:cs="Arial"/>
          <w:color w:val="000000"/>
          <w:sz w:val="22"/>
          <w:szCs w:val="22"/>
          <w:lang w:val="en-GB" w:eastAsia="mt-MT"/>
        </w:rPr>
        <w:t>During the preceding</w:t>
      </w:r>
      <w:r w:rsidRPr="004D5ED5">
        <w:rPr>
          <w:rFonts w:ascii="Arial" w:hAnsi="Arial" w:cs="Arial"/>
          <w:sz w:val="22"/>
          <w:szCs w:val="22"/>
          <w:lang w:val="en-GB" w:eastAsia="en-US"/>
        </w:rPr>
        <w:t xml:space="preserve"> 3 years</w:t>
      </w:r>
      <w:r w:rsidRPr="004D5ED5">
        <w:rPr>
          <w:rFonts w:ascii="Arial" w:hAnsi="Arial" w:cs="Arial"/>
          <w:color w:val="000000"/>
          <w:sz w:val="22"/>
          <w:szCs w:val="22"/>
          <w:lang w:val="en-GB" w:eastAsia="mt-MT"/>
        </w:rPr>
        <w:t>, interests of non-pecuniary or material benefit to the declaring member, arising from professional activities or affiliation with national or international organisations or bodies with tasks similar to BEREC. It also includes the participation in public interest groups, professional societies, clubs or organisations which have an agenda or an interest or involvement in BEREC's work:</w:t>
      </w:r>
    </w:p>
    <w:p w:rsidR="0080618E" w:rsidRPr="004D5ED5" w:rsidRDefault="0080618E" w:rsidP="0080618E">
      <w:pPr>
        <w:widowControl w:val="0"/>
        <w:shd w:val="clear" w:color="auto" w:fill="FFFFFF"/>
        <w:tabs>
          <w:tab w:val="left" w:pos="274"/>
        </w:tabs>
        <w:autoSpaceDE w:val="0"/>
        <w:autoSpaceDN w:val="0"/>
        <w:adjustRightInd w:val="0"/>
        <w:spacing w:before="264" w:line="322" w:lineRule="exact"/>
        <w:ind w:left="5" w:right="10"/>
        <w:jc w:val="both"/>
        <w:rPr>
          <w:rFonts w:ascii="Arial" w:hAnsi="Arial" w:cs="Arial"/>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80618E" w:rsidRPr="004D5ED5" w:rsidTr="00F87373">
        <w:tc>
          <w:tcPr>
            <w:tcW w:w="9606" w:type="dxa"/>
          </w:tcPr>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tc>
      </w:tr>
    </w:tbl>
    <w:p w:rsidR="0080618E" w:rsidRPr="00F87373" w:rsidRDefault="0080618E" w:rsidP="0080618E">
      <w:pPr>
        <w:widowControl w:val="0"/>
        <w:numPr>
          <w:ilvl w:val="0"/>
          <w:numId w:val="2"/>
        </w:numPr>
        <w:shd w:val="clear" w:color="auto" w:fill="FFFFFF"/>
        <w:tabs>
          <w:tab w:val="left" w:pos="274"/>
        </w:tabs>
        <w:autoSpaceDE w:val="0"/>
        <w:autoSpaceDN w:val="0"/>
        <w:adjustRightInd w:val="0"/>
        <w:spacing w:before="758" w:line="317" w:lineRule="exact"/>
        <w:ind w:right="5"/>
        <w:jc w:val="both"/>
        <w:rPr>
          <w:rFonts w:ascii="Arial" w:hAnsi="Arial" w:cs="Arial"/>
          <w:color w:val="000000"/>
          <w:spacing w:val="-7"/>
          <w:sz w:val="22"/>
          <w:szCs w:val="22"/>
          <w:lang w:val="en-GB" w:eastAsia="mt-MT"/>
        </w:rPr>
      </w:pPr>
      <w:r w:rsidRPr="004D5ED5">
        <w:rPr>
          <w:rFonts w:ascii="Arial" w:hAnsi="Arial" w:cs="Arial"/>
          <w:color w:val="000000"/>
          <w:sz w:val="22"/>
          <w:szCs w:val="22"/>
          <w:lang w:val="en-GB" w:eastAsia="en-US"/>
        </w:rPr>
        <w:t>Other interests or facts whether or not related to such organisations which you consider should be made known to BEREC, including matters relating to the members of your household:</w:t>
      </w:r>
    </w:p>
    <w:p w:rsidR="00F87373" w:rsidRPr="004D5ED5" w:rsidRDefault="00F87373" w:rsidP="00F87373">
      <w:pPr>
        <w:widowControl w:val="0"/>
        <w:shd w:val="clear" w:color="auto" w:fill="FFFFFF"/>
        <w:tabs>
          <w:tab w:val="left" w:pos="274"/>
        </w:tabs>
        <w:autoSpaceDE w:val="0"/>
        <w:autoSpaceDN w:val="0"/>
        <w:adjustRightInd w:val="0"/>
        <w:spacing w:before="120" w:after="120" w:line="317" w:lineRule="exact"/>
        <w:ind w:right="6"/>
        <w:jc w:val="both"/>
        <w:rPr>
          <w:rFonts w:ascii="Arial" w:hAnsi="Arial" w:cs="Arial"/>
          <w:color w:val="000000"/>
          <w:spacing w:val="-7"/>
          <w:sz w:val="22"/>
          <w:szCs w:val="22"/>
          <w:lang w:val="en-GB" w:eastAsia="mt-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80618E" w:rsidRPr="004D5ED5" w:rsidTr="00F87373">
        <w:tc>
          <w:tcPr>
            <w:tcW w:w="9606" w:type="dxa"/>
          </w:tcPr>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p w:rsidR="0080618E" w:rsidRPr="004D5ED5" w:rsidRDefault="0080618E" w:rsidP="00C46C76">
            <w:pPr>
              <w:widowControl w:val="0"/>
              <w:tabs>
                <w:tab w:val="left" w:pos="274"/>
              </w:tabs>
              <w:autoSpaceDE w:val="0"/>
              <w:autoSpaceDN w:val="0"/>
              <w:adjustRightInd w:val="0"/>
              <w:spacing w:before="264" w:line="322" w:lineRule="exact"/>
              <w:ind w:right="10"/>
              <w:jc w:val="both"/>
              <w:rPr>
                <w:rFonts w:ascii="Arial" w:hAnsi="Arial" w:cs="Arial"/>
                <w:color w:val="000000"/>
                <w:lang w:val="en-GB" w:eastAsia="en-US"/>
              </w:rPr>
            </w:pPr>
          </w:p>
        </w:tc>
      </w:tr>
    </w:tbl>
    <w:p w:rsidR="0080618E" w:rsidRPr="004D5ED5" w:rsidRDefault="0080618E" w:rsidP="0080618E">
      <w:pPr>
        <w:shd w:val="clear" w:color="auto" w:fill="FFFFFF"/>
        <w:tabs>
          <w:tab w:val="left" w:pos="725"/>
        </w:tabs>
        <w:spacing w:before="120" w:line="322" w:lineRule="exact"/>
        <w:ind w:left="6" w:right="17"/>
        <w:jc w:val="both"/>
        <w:rPr>
          <w:rFonts w:ascii="Arial" w:hAnsi="Arial" w:cs="Arial"/>
          <w:color w:val="000000"/>
          <w:sz w:val="22"/>
          <w:szCs w:val="22"/>
          <w:lang w:val="en-GB" w:eastAsia="en-US"/>
        </w:rPr>
      </w:pPr>
    </w:p>
    <w:p w:rsidR="0080618E" w:rsidRPr="004D5ED5" w:rsidRDefault="0080618E" w:rsidP="0080618E">
      <w:pPr>
        <w:shd w:val="clear" w:color="auto" w:fill="FFFFFF"/>
        <w:tabs>
          <w:tab w:val="left" w:pos="725"/>
        </w:tabs>
        <w:spacing w:before="120" w:line="322" w:lineRule="exact"/>
        <w:ind w:left="6" w:right="17"/>
        <w:jc w:val="both"/>
        <w:rPr>
          <w:rFonts w:ascii="Arial" w:hAnsi="Arial" w:cs="Arial"/>
          <w:sz w:val="22"/>
          <w:szCs w:val="22"/>
          <w:lang w:val="en-GB"/>
        </w:rPr>
      </w:pPr>
      <w:r w:rsidRPr="004D5ED5">
        <w:rPr>
          <w:rFonts w:ascii="Arial" w:hAnsi="Arial" w:cs="Arial"/>
          <w:color w:val="000000"/>
          <w:sz w:val="22"/>
          <w:szCs w:val="22"/>
          <w:lang w:val="en-GB" w:eastAsia="en-US"/>
        </w:rPr>
        <w:lastRenderedPageBreak/>
        <w:t>To the best of my knowledge, the only direct or indirect interests I, or any members of my household have, in organisations relevant to the operating area of BEREC related to my position referred to above are those listed above.</w:t>
      </w:r>
    </w:p>
    <w:p w:rsidR="0080618E" w:rsidRPr="004D5ED5" w:rsidRDefault="0080618E" w:rsidP="0080618E">
      <w:pPr>
        <w:shd w:val="clear" w:color="auto" w:fill="FFFFFF"/>
        <w:spacing w:before="317" w:line="317" w:lineRule="exact"/>
        <w:ind w:left="10" w:right="14"/>
        <w:jc w:val="both"/>
        <w:rPr>
          <w:rFonts w:ascii="Arial" w:hAnsi="Arial" w:cs="Arial"/>
          <w:sz w:val="22"/>
          <w:szCs w:val="22"/>
          <w:lang w:val="en-GB"/>
        </w:rPr>
      </w:pPr>
      <w:r w:rsidRPr="004D5ED5">
        <w:rPr>
          <w:rFonts w:ascii="Arial" w:hAnsi="Arial" w:cs="Arial"/>
          <w:color w:val="000000"/>
          <w:sz w:val="22"/>
          <w:szCs w:val="22"/>
          <w:lang w:val="en-GB" w:eastAsia="en-US"/>
        </w:rPr>
        <w:t>I further declare that should any changes occur and should it appear that I have or acquire additional interests that should be made known to BEREC I shall forthwith declare them and complete a new declaration of interests detailing the changes.</w:t>
      </w:r>
    </w:p>
    <w:p w:rsidR="0080618E" w:rsidRPr="004D5ED5" w:rsidRDefault="0080618E" w:rsidP="0080618E">
      <w:pPr>
        <w:shd w:val="clear" w:color="auto" w:fill="FFFFFF"/>
        <w:spacing w:before="317" w:line="317" w:lineRule="exact"/>
        <w:ind w:left="10" w:right="14"/>
        <w:jc w:val="both"/>
        <w:rPr>
          <w:rFonts w:ascii="Arial" w:hAnsi="Arial" w:cs="Arial"/>
          <w:sz w:val="22"/>
          <w:szCs w:val="22"/>
          <w:lang w:val="en-GB"/>
        </w:rPr>
      </w:pPr>
      <w:r w:rsidRPr="004D5ED5">
        <w:rPr>
          <w:rFonts w:ascii="Arial" w:hAnsi="Arial" w:cs="Arial"/>
          <w:color w:val="000000"/>
          <w:sz w:val="22"/>
          <w:szCs w:val="22"/>
          <w:lang w:val="en-GB" w:eastAsia="en-US"/>
        </w:rPr>
        <w:t xml:space="preserve">I understand that this Declaration </w:t>
      </w:r>
      <w:r w:rsidRPr="004D5ED5">
        <w:rPr>
          <w:rFonts w:ascii="Arial" w:hAnsi="Arial" w:cs="Arial"/>
          <w:b/>
          <w:bCs/>
          <w:color w:val="000000"/>
          <w:sz w:val="22"/>
          <w:szCs w:val="22"/>
          <w:lang w:val="en-GB" w:eastAsia="en-US"/>
        </w:rPr>
        <w:t xml:space="preserve">will be published on BEREC’s website </w:t>
      </w:r>
      <w:r w:rsidRPr="004D5ED5">
        <w:rPr>
          <w:rFonts w:ascii="Arial" w:hAnsi="Arial" w:cs="Arial"/>
          <w:color w:val="000000"/>
          <w:sz w:val="22"/>
          <w:szCs w:val="22"/>
          <w:lang w:val="en-GB" w:eastAsia="en-US"/>
        </w:rPr>
        <w:t>and entered in a register held by the Office, which is accessible to the public, on request at the seat of the Office.</w:t>
      </w:r>
    </w:p>
    <w:p w:rsidR="0080618E" w:rsidRDefault="0080618E" w:rsidP="0080618E">
      <w:pPr>
        <w:shd w:val="clear" w:color="auto" w:fill="FFFFFF"/>
        <w:spacing w:before="235"/>
        <w:rPr>
          <w:rFonts w:ascii="Arial" w:hAnsi="Arial" w:cs="Arial"/>
          <w:color w:val="000000"/>
          <w:sz w:val="22"/>
          <w:szCs w:val="22"/>
          <w:lang w:val="en-GB" w:eastAsia="en-US"/>
        </w:rPr>
      </w:pPr>
    </w:p>
    <w:p w:rsidR="00F87373" w:rsidRPr="004D5ED5" w:rsidRDefault="00F87373" w:rsidP="0080618E">
      <w:pPr>
        <w:shd w:val="clear" w:color="auto" w:fill="FFFFFF"/>
        <w:spacing w:before="235"/>
        <w:rPr>
          <w:rFonts w:ascii="Arial" w:hAnsi="Arial" w:cs="Arial"/>
          <w:color w:val="000000"/>
          <w:sz w:val="22"/>
          <w:szCs w:val="22"/>
          <w:lang w:val="en-GB" w:eastAsia="en-US"/>
        </w:rPr>
      </w:pPr>
    </w:p>
    <w:p w:rsidR="0080618E" w:rsidRPr="004D5ED5" w:rsidRDefault="0080618E" w:rsidP="0080618E">
      <w:pPr>
        <w:shd w:val="clear" w:color="auto" w:fill="FFFFFF"/>
        <w:spacing w:before="235"/>
        <w:rPr>
          <w:rFonts w:ascii="Arial" w:hAnsi="Arial" w:cs="Arial"/>
          <w:sz w:val="22"/>
          <w:szCs w:val="22"/>
          <w:lang w:val="en-GB"/>
        </w:rPr>
      </w:pPr>
      <w:r w:rsidRPr="004D5ED5">
        <w:rPr>
          <w:rFonts w:ascii="Arial" w:hAnsi="Arial" w:cs="Arial"/>
          <w:color w:val="000000"/>
          <w:sz w:val="22"/>
          <w:szCs w:val="22"/>
          <w:lang w:val="en-GB" w:eastAsia="en-US"/>
        </w:rPr>
        <w:t>Signature</w:t>
      </w:r>
      <w:proofErr w:type="gramStart"/>
      <w:r w:rsidRPr="004D5ED5">
        <w:rPr>
          <w:rFonts w:ascii="Arial" w:hAnsi="Arial" w:cs="Arial"/>
          <w:color w:val="000000"/>
          <w:sz w:val="22"/>
          <w:szCs w:val="22"/>
          <w:lang w:val="en-GB" w:eastAsia="en-US"/>
        </w:rPr>
        <w:t>:…………………………………</w:t>
      </w:r>
      <w:proofErr w:type="gramEnd"/>
      <w:r w:rsidRPr="004D5ED5">
        <w:rPr>
          <w:rFonts w:ascii="Arial" w:hAnsi="Arial" w:cs="Arial"/>
          <w:color w:val="000000"/>
          <w:sz w:val="22"/>
          <w:szCs w:val="22"/>
          <w:lang w:val="en-GB" w:eastAsia="en-US"/>
        </w:rPr>
        <w:t xml:space="preserve"> </w:t>
      </w:r>
      <w:r w:rsidRPr="004D5ED5">
        <w:rPr>
          <w:rFonts w:ascii="Arial" w:hAnsi="Arial" w:cs="Arial"/>
          <w:color w:val="000000"/>
          <w:sz w:val="22"/>
          <w:szCs w:val="22"/>
          <w:lang w:val="en-GB" w:eastAsia="en-US"/>
        </w:rPr>
        <w:tab/>
      </w:r>
      <w:r w:rsidRPr="004D5ED5">
        <w:rPr>
          <w:rFonts w:ascii="Arial" w:hAnsi="Arial" w:cs="Arial"/>
          <w:color w:val="000000"/>
          <w:sz w:val="22"/>
          <w:szCs w:val="22"/>
          <w:lang w:val="en-GB" w:eastAsia="en-US"/>
        </w:rPr>
        <w:tab/>
      </w:r>
      <w:r w:rsidR="00E31728">
        <w:rPr>
          <w:rFonts w:ascii="Arial" w:hAnsi="Arial" w:cs="Arial"/>
          <w:color w:val="000000"/>
          <w:sz w:val="22"/>
          <w:szCs w:val="22"/>
          <w:lang w:val="en-GB" w:eastAsia="en-US"/>
        </w:rPr>
        <w:tab/>
      </w:r>
      <w:r w:rsidRPr="004D5ED5">
        <w:rPr>
          <w:rFonts w:ascii="Arial" w:hAnsi="Arial" w:cs="Arial"/>
          <w:color w:val="000000"/>
          <w:sz w:val="22"/>
          <w:szCs w:val="22"/>
          <w:lang w:val="en-GB" w:eastAsia="en-US"/>
        </w:rPr>
        <w:t>Date</w:t>
      </w:r>
      <w:proofErr w:type="gramStart"/>
      <w:r w:rsidRPr="004D5ED5">
        <w:rPr>
          <w:rFonts w:ascii="Arial" w:hAnsi="Arial" w:cs="Arial"/>
          <w:color w:val="000000"/>
          <w:sz w:val="22"/>
          <w:szCs w:val="22"/>
          <w:lang w:val="en-GB" w:eastAsia="en-US"/>
        </w:rPr>
        <w:t>:………………</w:t>
      </w:r>
      <w:r w:rsidR="00E31728">
        <w:rPr>
          <w:rFonts w:ascii="Arial" w:hAnsi="Arial" w:cs="Arial"/>
          <w:color w:val="000000"/>
          <w:sz w:val="22"/>
          <w:szCs w:val="22"/>
          <w:lang w:val="en-GB" w:eastAsia="en-US"/>
        </w:rPr>
        <w:t>…………</w:t>
      </w:r>
      <w:proofErr w:type="gramEnd"/>
      <w:r w:rsidR="00E31728">
        <w:rPr>
          <w:rFonts w:ascii="Arial" w:hAnsi="Arial" w:cs="Arial"/>
          <w:color w:val="000000"/>
          <w:sz w:val="22"/>
          <w:szCs w:val="22"/>
          <w:lang w:val="en-GB" w:eastAsia="en-US"/>
        </w:rPr>
        <w:t xml:space="preserve"> 2015</w:t>
      </w:r>
    </w:p>
    <w:p w:rsidR="0080618E" w:rsidRPr="004D5ED5" w:rsidRDefault="0080618E" w:rsidP="0080618E">
      <w:pPr>
        <w:pStyle w:val="Text"/>
        <w:spacing w:after="0" w:line="320" w:lineRule="atLeast"/>
        <w:rPr>
          <w:rFonts w:ascii="Arial" w:hAnsi="Arial" w:cs="Arial"/>
          <w:sz w:val="22"/>
          <w:szCs w:val="22"/>
          <w:lang w:val="en-GB"/>
        </w:rPr>
      </w:pPr>
    </w:p>
    <w:p w:rsidR="000D11FE" w:rsidRPr="000E056A" w:rsidRDefault="000D11FE" w:rsidP="0080618E">
      <w:pPr>
        <w:spacing w:line="360" w:lineRule="auto"/>
        <w:jc w:val="center"/>
        <w:rPr>
          <w:rFonts w:ascii="Arial" w:hAnsi="Arial" w:cs="Arial"/>
          <w:sz w:val="22"/>
          <w:szCs w:val="22"/>
          <w:lang w:val="en-GB"/>
        </w:rPr>
      </w:pPr>
    </w:p>
    <w:sectPr w:rsidR="000D11FE" w:rsidRPr="000E056A" w:rsidSect="0080618E">
      <w:headerReference w:type="default" r:id="rId8"/>
      <w:footerReference w:type="default" r:id="rId9"/>
      <w:headerReference w:type="first" r:id="rId10"/>
      <w:footerReference w:type="first" r:id="rId11"/>
      <w:pgSz w:w="11906" w:h="16838"/>
      <w:pgMar w:top="1418" w:right="1247" w:bottom="1134" w:left="1247"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34" w:rsidRDefault="00AA5234" w:rsidP="00FD6E4E">
      <w:r>
        <w:separator/>
      </w:r>
    </w:p>
  </w:endnote>
  <w:endnote w:type="continuationSeparator" w:id="0">
    <w:p w:rsidR="00AA5234" w:rsidRDefault="00AA5234" w:rsidP="00FD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5A" w:rsidRDefault="00850E5A" w:rsidP="00850E5A">
    <w:pPr>
      <w:pStyle w:val="Footer"/>
      <w:jc w:val="right"/>
    </w:pPr>
    <w:r>
      <w:fldChar w:fldCharType="begin"/>
    </w:r>
    <w:r>
      <w:instrText xml:space="preserve"> PAGE   \* MERGEFORMAT </w:instrText>
    </w:r>
    <w:r>
      <w:fldChar w:fldCharType="separate"/>
    </w:r>
    <w:r w:rsidR="008C5BAE">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5A" w:rsidRPr="00850E5A" w:rsidRDefault="00850E5A" w:rsidP="00850E5A">
    <w:pPr>
      <w:pStyle w:val="Footer"/>
      <w:tabs>
        <w:tab w:val="clear" w:pos="4513"/>
        <w:tab w:val="clear" w:pos="9026"/>
        <w:tab w:val="right" w:pos="8835"/>
      </w:tabs>
      <w:rPr>
        <w:b/>
        <w:color w:val="404040"/>
        <w:sz w:val="16"/>
        <w:szCs w:val="16"/>
      </w:rPr>
    </w:pPr>
  </w:p>
  <w:p w:rsidR="00850E5A" w:rsidRPr="00850E5A" w:rsidRDefault="00850E5A" w:rsidP="00850E5A">
    <w:pPr>
      <w:pStyle w:val="Footer"/>
      <w:tabs>
        <w:tab w:val="clear" w:pos="4513"/>
        <w:tab w:val="clear" w:pos="9026"/>
        <w:tab w:val="right" w:pos="8835"/>
      </w:tabs>
      <w:rPr>
        <w:b/>
        <w:color w:val="404040"/>
        <w:sz w:val="16"/>
        <w:szCs w:val="16"/>
      </w:rPr>
    </w:pPr>
  </w:p>
  <w:p w:rsidR="00850E5A" w:rsidRPr="00850E5A" w:rsidRDefault="008748E5" w:rsidP="00850E5A">
    <w:pPr>
      <w:pStyle w:val="Footer"/>
      <w:tabs>
        <w:tab w:val="clear" w:pos="4513"/>
        <w:tab w:val="clear" w:pos="9026"/>
        <w:tab w:val="right" w:pos="8835"/>
      </w:tabs>
      <w:ind w:left="-993" w:firstLine="426"/>
      <w:rPr>
        <w:b/>
        <w:color w:val="404040"/>
        <w:sz w:val="16"/>
        <w:szCs w:val="16"/>
      </w:rPr>
    </w:pPr>
    <w:r>
      <w:rPr>
        <w:noProof/>
        <w:lang w:eastAsia="en-GB"/>
      </w:rPr>
      <w:drawing>
        <wp:anchor distT="0" distB="0" distL="114300" distR="114300" simplePos="0" relativeHeight="251658240" behindDoc="1" locked="0" layoutInCell="1" allowOverlap="1">
          <wp:simplePos x="0" y="0"/>
          <wp:positionH relativeFrom="column">
            <wp:posOffset>561340</wp:posOffset>
          </wp:positionH>
          <wp:positionV relativeFrom="paragraph">
            <wp:posOffset>17780</wp:posOffset>
          </wp:positionV>
          <wp:extent cx="277495" cy="190500"/>
          <wp:effectExtent l="0" t="0" r="8255" b="0"/>
          <wp:wrapTight wrapText="bothSides">
            <wp:wrapPolygon edited="0">
              <wp:start x="0" y="0"/>
              <wp:lineTo x="0" y="19440"/>
              <wp:lineTo x="20760" y="19440"/>
              <wp:lineTo x="20760" y="0"/>
              <wp:lineTo x="0" y="0"/>
            </wp:wrapPolygon>
          </wp:wrapTight>
          <wp:docPr id="1" name="Picture 62" descr="http://berec.europa.eu/resources/web/images/eu-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erec.europa.eu/resources/web/images/eu-fla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E5A" w:rsidRPr="00850E5A">
      <w:rPr>
        <w:b/>
        <w:color w:val="404040"/>
        <w:sz w:val="16"/>
        <w:szCs w:val="16"/>
      </w:rPr>
      <w:t>BEREC Office is</w:t>
    </w:r>
  </w:p>
  <w:p w:rsidR="00850E5A" w:rsidRPr="00850E5A" w:rsidRDefault="00850E5A" w:rsidP="00850E5A">
    <w:pPr>
      <w:pStyle w:val="Footer"/>
      <w:tabs>
        <w:tab w:val="clear" w:pos="4513"/>
        <w:tab w:val="clear" w:pos="9026"/>
        <w:tab w:val="right" w:pos="9356"/>
      </w:tabs>
      <w:ind w:left="-851"/>
      <w:jc w:val="both"/>
      <w:rPr>
        <w:b/>
        <w:color w:val="404040"/>
        <w:sz w:val="16"/>
        <w:szCs w:val="16"/>
      </w:rPr>
    </w:pPr>
    <w:proofErr w:type="gramStart"/>
    <w:r w:rsidRPr="00850E5A">
      <w:rPr>
        <w:b/>
        <w:color w:val="404040"/>
        <w:sz w:val="16"/>
        <w:szCs w:val="16"/>
      </w:rPr>
      <w:t>an</w:t>
    </w:r>
    <w:proofErr w:type="gramEnd"/>
    <w:r w:rsidRPr="00850E5A">
      <w:rPr>
        <w:b/>
        <w:color w:val="404040"/>
        <w:sz w:val="16"/>
        <w:szCs w:val="16"/>
      </w:rPr>
      <w:t xml:space="preserve"> agency of the EU                  </w:t>
    </w:r>
    <w:r w:rsidRPr="00850E5A">
      <w:rPr>
        <w:b/>
        <w:color w:val="404040"/>
        <w:sz w:val="16"/>
        <w:szCs w:val="16"/>
      </w:rPr>
      <w:tab/>
    </w:r>
    <w:r w:rsidRPr="00850E5A">
      <w:rPr>
        <w:b/>
        <w:color w:val="404040"/>
        <w:sz w:val="16"/>
        <w:szCs w:val="16"/>
      </w:rPr>
      <w:fldChar w:fldCharType="begin"/>
    </w:r>
    <w:r w:rsidRPr="00850E5A">
      <w:rPr>
        <w:b/>
        <w:color w:val="404040"/>
        <w:sz w:val="16"/>
        <w:szCs w:val="16"/>
      </w:rPr>
      <w:instrText xml:space="preserve"> PAGE   \* MERGEFORMAT </w:instrText>
    </w:r>
    <w:r w:rsidRPr="00850E5A">
      <w:rPr>
        <w:b/>
        <w:color w:val="404040"/>
        <w:sz w:val="16"/>
        <w:szCs w:val="16"/>
      </w:rPr>
      <w:fldChar w:fldCharType="separate"/>
    </w:r>
    <w:r w:rsidR="008C5BAE">
      <w:rPr>
        <w:b/>
        <w:noProof/>
        <w:color w:val="404040"/>
        <w:sz w:val="16"/>
        <w:szCs w:val="16"/>
      </w:rPr>
      <w:t>1</w:t>
    </w:r>
    <w:r w:rsidRPr="00850E5A">
      <w:rPr>
        <w:b/>
        <w:noProof/>
        <w:color w:val="404040"/>
        <w:sz w:val="16"/>
        <w:szCs w:val="16"/>
      </w:rPr>
      <w:fldChar w:fldCharType="end"/>
    </w:r>
  </w:p>
  <w:p w:rsidR="0080618E" w:rsidRDefault="0080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34" w:rsidRDefault="00AA5234" w:rsidP="00FD6E4E">
      <w:r>
        <w:separator/>
      </w:r>
    </w:p>
  </w:footnote>
  <w:footnote w:type="continuationSeparator" w:id="0">
    <w:p w:rsidR="00AA5234" w:rsidRDefault="00AA5234" w:rsidP="00FD6E4E">
      <w:r>
        <w:continuationSeparator/>
      </w:r>
    </w:p>
  </w:footnote>
  <w:footnote w:id="1">
    <w:p w:rsidR="0080618E" w:rsidRPr="0080618E" w:rsidRDefault="0080618E" w:rsidP="0080618E">
      <w:pPr>
        <w:pStyle w:val="FootnoteText"/>
        <w:jc w:val="both"/>
        <w:rPr>
          <w:rFonts w:ascii="Arial" w:hAnsi="Arial" w:cs="Arial"/>
          <w:sz w:val="18"/>
          <w:szCs w:val="18"/>
          <w:lang w:val="en-GB"/>
        </w:rPr>
      </w:pPr>
      <w:r w:rsidRPr="00F26127">
        <w:rPr>
          <w:rStyle w:val="FootnoteReference"/>
          <w:rFonts w:ascii="Arial" w:hAnsi="Arial" w:cs="Arial"/>
          <w:sz w:val="18"/>
          <w:szCs w:val="18"/>
        </w:rPr>
        <w:footnoteRef/>
      </w:r>
      <w:r w:rsidRPr="0080618E">
        <w:rPr>
          <w:rFonts w:ascii="Arial" w:hAnsi="Arial" w:cs="Arial"/>
          <w:sz w:val="18"/>
          <w:szCs w:val="18"/>
          <w:lang w:val="en-GB"/>
        </w:rPr>
        <w:t xml:space="preserve"> See in particular Article 11 of the Staff Regulations.</w:t>
      </w:r>
    </w:p>
  </w:footnote>
  <w:footnote w:id="2">
    <w:p w:rsidR="0080618E" w:rsidRPr="0080618E" w:rsidRDefault="0080618E" w:rsidP="0080618E">
      <w:pPr>
        <w:pStyle w:val="FootnoteText"/>
        <w:jc w:val="both"/>
        <w:rPr>
          <w:rFonts w:ascii="Arial" w:hAnsi="Arial" w:cs="Arial"/>
          <w:sz w:val="18"/>
          <w:szCs w:val="18"/>
          <w:lang w:val="en-GB"/>
        </w:rPr>
      </w:pPr>
      <w:r w:rsidRPr="00F26127">
        <w:rPr>
          <w:rStyle w:val="FootnoteReference"/>
          <w:rFonts w:ascii="Arial" w:hAnsi="Arial" w:cs="Arial"/>
          <w:sz w:val="18"/>
          <w:szCs w:val="18"/>
        </w:rPr>
        <w:footnoteRef/>
      </w:r>
      <w:r w:rsidRPr="0080618E">
        <w:rPr>
          <w:rFonts w:ascii="Arial" w:hAnsi="Arial" w:cs="Arial"/>
          <w:sz w:val="18"/>
          <w:szCs w:val="18"/>
          <w:lang w:val="en-GB"/>
        </w:rPr>
        <w:t xml:space="preserve"> See Article 34 of Commission Regulation (EC/</w:t>
      </w:r>
      <w:proofErr w:type="spellStart"/>
      <w:r w:rsidRPr="0080618E">
        <w:rPr>
          <w:rFonts w:ascii="Arial" w:hAnsi="Arial" w:cs="Arial"/>
          <w:sz w:val="18"/>
          <w:szCs w:val="18"/>
          <w:lang w:val="en-GB"/>
        </w:rPr>
        <w:t>Euratom</w:t>
      </w:r>
      <w:proofErr w:type="spellEnd"/>
      <w:r w:rsidRPr="0080618E">
        <w:rPr>
          <w:rFonts w:ascii="Arial" w:hAnsi="Arial" w:cs="Arial"/>
          <w:sz w:val="18"/>
          <w:szCs w:val="18"/>
          <w:lang w:val="en-GB"/>
        </w:rPr>
        <w:t>) N°2342/2002 laying down the implementing rules.</w:t>
      </w:r>
    </w:p>
    <w:p w:rsidR="0080618E" w:rsidRPr="0080618E" w:rsidRDefault="0080618E" w:rsidP="0080618E">
      <w:pPr>
        <w:pStyle w:val="FootnoteText"/>
        <w:jc w:val="both"/>
        <w:rPr>
          <w:rFonts w:ascii="Arial" w:hAnsi="Arial" w:cs="Arial"/>
          <w:sz w:val="18"/>
          <w:szCs w:val="18"/>
          <w:lang w:val="en-GB"/>
        </w:rPr>
      </w:pPr>
      <w:r w:rsidRPr="0080618E">
        <w:rPr>
          <w:rFonts w:ascii="Arial" w:hAnsi="Arial" w:cs="Arial"/>
          <w:sz w:val="18"/>
          <w:szCs w:val="18"/>
          <w:lang w:val="en-GB"/>
        </w:rPr>
        <w:t>OJ L357/1, 31/12/2002.</w:t>
      </w:r>
    </w:p>
  </w:footnote>
  <w:footnote w:id="3">
    <w:p w:rsidR="0080618E" w:rsidRPr="0080618E" w:rsidRDefault="0080618E" w:rsidP="0080618E">
      <w:pPr>
        <w:pStyle w:val="FootnoteText"/>
        <w:rPr>
          <w:lang w:val="en-GB"/>
        </w:rPr>
      </w:pPr>
      <w:r>
        <w:rPr>
          <w:rStyle w:val="FootnoteReference"/>
        </w:rPr>
        <w:footnoteRef/>
      </w:r>
      <w:r w:rsidRPr="0080618E">
        <w:rPr>
          <w:lang w:val="en-GB"/>
        </w:rPr>
        <w:t xml:space="preserve"> </w:t>
      </w:r>
      <w:r w:rsidRPr="0080618E">
        <w:rPr>
          <w:color w:val="000000"/>
          <w:lang w:val="en-GB" w:eastAsia="en-US"/>
        </w:rPr>
        <w:t>When declaring financial interests e.g. stocks and shares, only the kind, number and company name need be stated</w:t>
      </w:r>
      <w:r w:rsidRPr="0080618E">
        <w:rPr>
          <w:i/>
          <w:iCs/>
          <w:color w:val="000000"/>
          <w:lang w:val="en-GB"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4E" w:rsidRPr="0080618E" w:rsidRDefault="001D55CF" w:rsidP="0080618E">
    <w:pPr>
      <w:pStyle w:val="Header"/>
    </w:pPr>
    <w:r w:rsidRPr="0080618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8E" w:rsidRPr="000D11FE" w:rsidRDefault="008748E5" w:rsidP="0080618E">
    <w:pPr>
      <w:spacing w:line="276" w:lineRule="auto"/>
      <w:ind w:left="6480" w:firstLine="720"/>
      <w:rPr>
        <w:rFonts w:ascii="Arial" w:hAnsi="Arial" w:cs="Arial"/>
        <w:lang w:val="en-GB"/>
      </w:rPr>
    </w:pPr>
    <w:r>
      <w:rPr>
        <w:noProof/>
        <w:lang w:val="en-GB" w:eastAsia="en-GB"/>
      </w:rPr>
      <w:drawing>
        <wp:anchor distT="0" distB="0" distL="114300" distR="114300" simplePos="0" relativeHeight="251657216" behindDoc="0" locked="0" layoutInCell="1" allowOverlap="1">
          <wp:simplePos x="0" y="0"/>
          <wp:positionH relativeFrom="column">
            <wp:posOffset>-266700</wp:posOffset>
          </wp:positionH>
          <wp:positionV relativeFrom="paragraph">
            <wp:posOffset>-101600</wp:posOffset>
          </wp:positionV>
          <wp:extent cx="1821180" cy="781050"/>
          <wp:effectExtent l="0" t="0" r="7620" b="0"/>
          <wp:wrapSquare wrapText="bothSides"/>
          <wp:docPr id="2" name="Picture 61" descr="D:\BEREC Off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BEREC Offi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18E" w:rsidRPr="000D11FE">
      <w:rPr>
        <w:rFonts w:ascii="Arial" w:hAnsi="Arial" w:cs="Arial"/>
        <w:color w:val="18276E"/>
        <w:szCs w:val="40"/>
        <w:lang w:val="en-GB"/>
      </w:rPr>
      <w:t>BER</w:t>
    </w:r>
    <w:r w:rsidR="0080618E" w:rsidRPr="000D11FE">
      <w:rPr>
        <w:rFonts w:ascii="Arial" w:hAnsi="Arial" w:cs="Arial"/>
        <w:color w:val="68193F"/>
        <w:szCs w:val="40"/>
        <w:lang w:val="en-GB"/>
      </w:rPr>
      <w:t>EC</w:t>
    </w:r>
    <w:r w:rsidR="0080618E" w:rsidRPr="000D11FE">
      <w:rPr>
        <w:rFonts w:ascii="Arial" w:hAnsi="Arial" w:cs="Arial"/>
        <w:color w:val="18276E"/>
        <w:szCs w:val="40"/>
        <w:lang w:val="en-GB"/>
      </w:rPr>
      <w:t xml:space="preserve"> Office</w:t>
    </w:r>
  </w:p>
  <w:p w:rsidR="0080618E" w:rsidRDefault="0080618E" w:rsidP="0080618E">
    <w:pPr>
      <w:spacing w:line="276" w:lineRule="auto"/>
      <w:ind w:left="7230" w:right="-639"/>
      <w:rPr>
        <w:rFonts w:ascii="Arial" w:hAnsi="Arial" w:cs="Arial"/>
        <w:color w:val="18276E"/>
        <w:sz w:val="16"/>
        <w:szCs w:val="16"/>
        <w:lang w:val="en-GB"/>
      </w:rPr>
    </w:pPr>
    <w:r w:rsidRPr="000D11FE">
      <w:rPr>
        <w:rFonts w:ascii="Arial" w:hAnsi="Arial" w:cs="Arial"/>
        <w:color w:val="18276E"/>
        <w:sz w:val="16"/>
        <w:szCs w:val="16"/>
        <w:lang w:val="en-GB"/>
      </w:rPr>
      <w:t xml:space="preserve">Z. A. Meierovica Bulv. 14, 2nd </w:t>
    </w:r>
  </w:p>
  <w:p w:rsidR="0080618E" w:rsidRDefault="0080618E" w:rsidP="0080618E">
    <w:pPr>
      <w:spacing w:line="276" w:lineRule="auto"/>
      <w:ind w:left="7230" w:right="-639"/>
      <w:rPr>
        <w:rFonts w:ascii="Arial" w:hAnsi="Arial" w:cs="Arial"/>
        <w:color w:val="18276E"/>
        <w:sz w:val="16"/>
        <w:szCs w:val="16"/>
        <w:lang w:val="en-GB"/>
      </w:rPr>
    </w:pPr>
    <w:r w:rsidRPr="000D11FE">
      <w:rPr>
        <w:rFonts w:ascii="Arial" w:hAnsi="Arial" w:cs="Arial"/>
        <w:color w:val="18276E"/>
        <w:sz w:val="16"/>
        <w:szCs w:val="16"/>
        <w:lang w:val="en-GB"/>
      </w:rPr>
      <w:t>Floor</w:t>
    </w:r>
    <w:r>
      <w:rPr>
        <w:rFonts w:ascii="Arial" w:hAnsi="Arial" w:cs="Arial"/>
        <w:color w:val="18276E"/>
        <w:sz w:val="16"/>
        <w:szCs w:val="16"/>
        <w:lang w:val="en-GB"/>
      </w:rPr>
      <w:t>,</w:t>
    </w:r>
    <w:r w:rsidRPr="000D11FE">
      <w:rPr>
        <w:rFonts w:ascii="Arial" w:hAnsi="Arial" w:cs="Arial"/>
        <w:color w:val="18276E"/>
        <w:sz w:val="16"/>
        <w:szCs w:val="16"/>
        <w:lang w:val="en-GB"/>
      </w:rPr>
      <w:t xml:space="preserve"> Riga LV-1050</w:t>
    </w:r>
    <w:r>
      <w:rPr>
        <w:rFonts w:ascii="Arial" w:hAnsi="Arial" w:cs="Arial"/>
        <w:color w:val="18276E"/>
        <w:sz w:val="16"/>
        <w:szCs w:val="16"/>
        <w:lang w:val="en-GB"/>
      </w:rPr>
      <w:t>,</w:t>
    </w:r>
    <w:r w:rsidRPr="000D11FE">
      <w:rPr>
        <w:rFonts w:ascii="Arial" w:hAnsi="Arial" w:cs="Arial"/>
        <w:color w:val="18276E"/>
        <w:sz w:val="16"/>
        <w:szCs w:val="16"/>
        <w:lang w:val="en-GB"/>
      </w:rPr>
      <w:t xml:space="preserve"> LATVIA</w:t>
    </w:r>
  </w:p>
  <w:p w:rsidR="0080618E" w:rsidRPr="0080618E" w:rsidRDefault="0080618E" w:rsidP="0080618E">
    <w:pPr>
      <w:spacing w:line="276" w:lineRule="auto"/>
      <w:ind w:left="7230" w:right="-639"/>
      <w:rPr>
        <w:rFonts w:ascii="Arial" w:hAnsi="Arial" w:cs="Arial"/>
        <w:color w:val="18276E"/>
        <w:sz w:val="16"/>
        <w:szCs w:val="16"/>
        <w:lang w:val="en-GB"/>
      </w:rPr>
    </w:pPr>
    <w:hyperlink r:id="rId2" w:history="1">
      <w:r w:rsidRPr="001D55CF">
        <w:rPr>
          <w:rStyle w:val="Hyperlink"/>
          <w:rFonts w:ascii="Arial" w:hAnsi="Arial" w:cs="Arial"/>
          <w:sz w:val="16"/>
          <w:szCs w:val="16"/>
          <w:lang w:val="en-GB"/>
        </w:rPr>
        <w:t>www.berec.europa.eu</w:t>
      </w:r>
    </w:hyperlink>
    <w:r w:rsidRPr="001D55CF">
      <w:rPr>
        <w:rFonts w:ascii="Arial" w:hAnsi="Arial" w:cs="Arial"/>
        <w:color w:val="18276E"/>
        <w:sz w:val="16"/>
        <w:szCs w:val="16"/>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0DA9"/>
    <w:multiLevelType w:val="hybridMultilevel"/>
    <w:tmpl w:val="6F1E71EE"/>
    <w:lvl w:ilvl="0" w:tplc="C52848E0">
      <w:start w:val="5"/>
      <w:numFmt w:val="decimal"/>
      <w:lvlText w:val="%1."/>
      <w:lvlJc w:val="left"/>
      <w:pPr>
        <w:tabs>
          <w:tab w:val="num" w:pos="0"/>
        </w:tabs>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A6667D0"/>
    <w:multiLevelType w:val="singleLevel"/>
    <w:tmpl w:val="E892CE40"/>
    <w:lvl w:ilvl="0">
      <w:start w:val="1"/>
      <w:numFmt w:val="decimal"/>
      <w:lvlText w:val="%1."/>
      <w:legacy w:legacy="1" w:legacySpace="0" w:legacyIndent="269"/>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E"/>
    <w:rsid w:val="00027E9E"/>
    <w:rsid w:val="00095087"/>
    <w:rsid w:val="000D11FE"/>
    <w:rsid w:val="000E056A"/>
    <w:rsid w:val="0012738C"/>
    <w:rsid w:val="001D55CF"/>
    <w:rsid w:val="002E5C01"/>
    <w:rsid w:val="0036441D"/>
    <w:rsid w:val="004377CB"/>
    <w:rsid w:val="005A1C95"/>
    <w:rsid w:val="00635B74"/>
    <w:rsid w:val="0074706D"/>
    <w:rsid w:val="0079074E"/>
    <w:rsid w:val="0080618E"/>
    <w:rsid w:val="00850E5A"/>
    <w:rsid w:val="008748E5"/>
    <w:rsid w:val="008821C5"/>
    <w:rsid w:val="008B07AF"/>
    <w:rsid w:val="008C5BAE"/>
    <w:rsid w:val="00925E34"/>
    <w:rsid w:val="00A4627E"/>
    <w:rsid w:val="00AA5234"/>
    <w:rsid w:val="00B8649C"/>
    <w:rsid w:val="00C46C76"/>
    <w:rsid w:val="00D41740"/>
    <w:rsid w:val="00D46B9E"/>
    <w:rsid w:val="00D73F4E"/>
    <w:rsid w:val="00E31728"/>
    <w:rsid w:val="00F2484F"/>
    <w:rsid w:val="00F87373"/>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786C282-E0F7-4FEE-AED1-C8AB1EDD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FE"/>
    <w:rPr>
      <w:rFonts w:ascii="Times New Roman" w:eastAsia="Times New Roman" w:hAnsi="Times New Roman"/>
      <w:sz w:val="24"/>
      <w:lang w:val="fr-FR" w:eastAsia="fr-FR"/>
    </w:rPr>
  </w:style>
  <w:style w:type="paragraph" w:styleId="Heading1">
    <w:name w:val="heading 1"/>
    <w:basedOn w:val="Normal"/>
    <w:next w:val="Normal"/>
    <w:link w:val="Heading1Char"/>
    <w:uiPriority w:val="9"/>
    <w:qFormat/>
    <w:rsid w:val="00095087"/>
    <w:pPr>
      <w:keepNext/>
      <w:keepLines/>
      <w:spacing w:before="240" w:line="259" w:lineRule="auto"/>
      <w:outlineLvl w:val="0"/>
    </w:pPr>
    <w:rPr>
      <w:rFonts w:ascii="Arial" w:hAnsi="Arial"/>
      <w:b/>
      <w:color w:val="18276E"/>
      <w:sz w:val="32"/>
      <w:szCs w:val="32"/>
      <w:lang w:val="en-GB" w:eastAsia="en-US"/>
    </w:rPr>
  </w:style>
  <w:style w:type="paragraph" w:styleId="Heading2">
    <w:name w:val="heading 2"/>
    <w:basedOn w:val="Normal"/>
    <w:next w:val="Normal"/>
    <w:link w:val="Heading2Char"/>
    <w:uiPriority w:val="9"/>
    <w:semiHidden/>
    <w:unhideWhenUsed/>
    <w:qFormat/>
    <w:rsid w:val="00095087"/>
    <w:pPr>
      <w:keepNext/>
      <w:keepLines/>
      <w:spacing w:before="40" w:line="259" w:lineRule="auto"/>
      <w:outlineLvl w:val="1"/>
    </w:pPr>
    <w:rPr>
      <w:rFonts w:ascii="Arial" w:hAnsi="Arial"/>
      <w:b/>
      <w:color w:val="18276E"/>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E4E"/>
    <w:pPr>
      <w:tabs>
        <w:tab w:val="center" w:pos="4513"/>
        <w:tab w:val="right" w:pos="9026"/>
      </w:tabs>
    </w:pPr>
    <w:rPr>
      <w:rFonts w:ascii="Arial" w:eastAsia="Calibri" w:hAnsi="Arial"/>
      <w:sz w:val="22"/>
      <w:szCs w:val="22"/>
      <w:lang w:val="en-GB" w:eastAsia="en-US"/>
    </w:rPr>
  </w:style>
  <w:style w:type="character" w:customStyle="1" w:styleId="HeaderChar">
    <w:name w:val="Header Char"/>
    <w:basedOn w:val="DefaultParagraphFont"/>
    <w:link w:val="Header"/>
    <w:rsid w:val="00FD6E4E"/>
  </w:style>
  <w:style w:type="paragraph" w:styleId="Footer">
    <w:name w:val="footer"/>
    <w:basedOn w:val="Normal"/>
    <w:link w:val="FooterChar"/>
    <w:uiPriority w:val="99"/>
    <w:unhideWhenUsed/>
    <w:rsid w:val="00FD6E4E"/>
    <w:pPr>
      <w:tabs>
        <w:tab w:val="center" w:pos="4513"/>
        <w:tab w:val="right" w:pos="9026"/>
      </w:tabs>
    </w:pPr>
    <w:rPr>
      <w:rFonts w:ascii="Arial" w:eastAsia="Calibri" w:hAnsi="Arial"/>
      <w:sz w:val="22"/>
      <w:szCs w:val="22"/>
      <w:lang w:val="en-GB" w:eastAsia="en-US"/>
    </w:rPr>
  </w:style>
  <w:style w:type="character" w:customStyle="1" w:styleId="FooterChar">
    <w:name w:val="Footer Char"/>
    <w:basedOn w:val="DefaultParagraphFont"/>
    <w:link w:val="Footer"/>
    <w:uiPriority w:val="99"/>
    <w:rsid w:val="00FD6E4E"/>
  </w:style>
  <w:style w:type="character" w:customStyle="1" w:styleId="Heading1Char">
    <w:name w:val="Heading 1 Char"/>
    <w:link w:val="Heading1"/>
    <w:uiPriority w:val="9"/>
    <w:rsid w:val="00095087"/>
    <w:rPr>
      <w:rFonts w:ascii="Arial" w:eastAsia="Times New Roman" w:hAnsi="Arial" w:cs="Times New Roman"/>
      <w:b/>
      <w:color w:val="18276E"/>
      <w:sz w:val="32"/>
      <w:szCs w:val="32"/>
    </w:rPr>
  </w:style>
  <w:style w:type="character" w:customStyle="1" w:styleId="Heading2Char">
    <w:name w:val="Heading 2 Char"/>
    <w:link w:val="Heading2"/>
    <w:uiPriority w:val="9"/>
    <w:semiHidden/>
    <w:rsid w:val="00095087"/>
    <w:rPr>
      <w:rFonts w:ascii="Arial" w:eastAsia="Times New Roman" w:hAnsi="Arial" w:cs="Times New Roman"/>
      <w:b/>
      <w:color w:val="18276E"/>
      <w:sz w:val="28"/>
      <w:szCs w:val="26"/>
    </w:rPr>
  </w:style>
  <w:style w:type="paragraph" w:styleId="Title">
    <w:name w:val="Title"/>
    <w:basedOn w:val="Normal"/>
    <w:next w:val="Normal"/>
    <w:link w:val="TitleChar"/>
    <w:uiPriority w:val="10"/>
    <w:qFormat/>
    <w:rsid w:val="00095087"/>
    <w:pPr>
      <w:contextualSpacing/>
    </w:pPr>
    <w:rPr>
      <w:rFonts w:ascii="Arial" w:hAnsi="Arial"/>
      <w:b/>
      <w:color w:val="18276E"/>
      <w:spacing w:val="-10"/>
      <w:kern w:val="28"/>
      <w:sz w:val="56"/>
      <w:szCs w:val="56"/>
      <w:lang w:val="en-GB" w:eastAsia="en-US"/>
    </w:rPr>
  </w:style>
  <w:style w:type="character" w:customStyle="1" w:styleId="TitleChar">
    <w:name w:val="Title Char"/>
    <w:link w:val="Title"/>
    <w:uiPriority w:val="10"/>
    <w:rsid w:val="00095087"/>
    <w:rPr>
      <w:rFonts w:ascii="Arial" w:eastAsia="Times New Roman" w:hAnsi="Arial" w:cs="Times New Roman"/>
      <w:b/>
      <w:color w:val="18276E"/>
      <w:spacing w:val="-10"/>
      <w:kern w:val="28"/>
      <w:sz w:val="56"/>
      <w:szCs w:val="56"/>
    </w:rPr>
  </w:style>
  <w:style w:type="paragraph" w:styleId="Subtitle">
    <w:name w:val="Subtitle"/>
    <w:aliases w:val="heading3"/>
    <w:basedOn w:val="Normal"/>
    <w:next w:val="Normal"/>
    <w:link w:val="SubtitleChar"/>
    <w:uiPriority w:val="11"/>
    <w:qFormat/>
    <w:rsid w:val="00095087"/>
    <w:pPr>
      <w:numPr>
        <w:ilvl w:val="1"/>
      </w:numPr>
      <w:spacing w:after="160" w:line="259" w:lineRule="auto"/>
    </w:pPr>
    <w:rPr>
      <w:rFonts w:ascii="Arial" w:hAnsi="Arial"/>
      <w:b/>
      <w:color w:val="18276E"/>
      <w:spacing w:val="15"/>
      <w:sz w:val="22"/>
      <w:szCs w:val="22"/>
      <w:lang w:val="en-GB" w:eastAsia="en-US"/>
    </w:rPr>
  </w:style>
  <w:style w:type="character" w:customStyle="1" w:styleId="SubtitleChar">
    <w:name w:val="Subtitle Char"/>
    <w:aliases w:val="heading3 Char"/>
    <w:link w:val="Subtitle"/>
    <w:uiPriority w:val="11"/>
    <w:rsid w:val="00095087"/>
    <w:rPr>
      <w:rFonts w:ascii="Arial" w:eastAsia="Times New Roman" w:hAnsi="Arial"/>
      <w:b/>
      <w:color w:val="18276E"/>
      <w:spacing w:val="15"/>
    </w:rPr>
  </w:style>
  <w:style w:type="character" w:styleId="SubtleEmphasis">
    <w:name w:val="Subtle Emphasis"/>
    <w:aliases w:val="heading4"/>
    <w:uiPriority w:val="19"/>
    <w:qFormat/>
    <w:rsid w:val="00095087"/>
    <w:rPr>
      <w:rFonts w:ascii="Arial" w:hAnsi="Arial"/>
      <w:i w:val="0"/>
      <w:iCs/>
      <w:color w:val="18276E"/>
      <w:sz w:val="24"/>
    </w:rPr>
  </w:style>
  <w:style w:type="paragraph" w:styleId="BalloonText">
    <w:name w:val="Balloon Text"/>
    <w:basedOn w:val="Normal"/>
    <w:link w:val="BalloonTextChar"/>
    <w:uiPriority w:val="99"/>
    <w:semiHidden/>
    <w:unhideWhenUsed/>
    <w:rsid w:val="00925E34"/>
    <w:rPr>
      <w:rFonts w:ascii="Segoe UI" w:hAnsi="Segoe UI" w:cs="Segoe UI"/>
      <w:sz w:val="18"/>
      <w:szCs w:val="18"/>
    </w:rPr>
  </w:style>
  <w:style w:type="character" w:customStyle="1" w:styleId="BalloonTextChar">
    <w:name w:val="Balloon Text Char"/>
    <w:link w:val="BalloonText"/>
    <w:uiPriority w:val="99"/>
    <w:semiHidden/>
    <w:rsid w:val="00925E34"/>
    <w:rPr>
      <w:rFonts w:ascii="Segoe UI" w:hAnsi="Segoe UI" w:cs="Segoe UI"/>
      <w:sz w:val="18"/>
      <w:szCs w:val="18"/>
    </w:rPr>
  </w:style>
  <w:style w:type="paragraph" w:styleId="NormalWeb">
    <w:name w:val="Normal (Web)"/>
    <w:basedOn w:val="Normal"/>
    <w:unhideWhenUsed/>
    <w:rsid w:val="000D11FE"/>
    <w:pPr>
      <w:spacing w:before="100" w:beforeAutospacing="1" w:after="100" w:afterAutospacing="1"/>
    </w:pPr>
    <w:rPr>
      <w:szCs w:val="24"/>
      <w:lang w:val="en-IE" w:eastAsia="en-IE"/>
    </w:rPr>
  </w:style>
  <w:style w:type="paragraph" w:styleId="FootnoteText">
    <w:name w:val="footnote text"/>
    <w:basedOn w:val="Normal"/>
    <w:link w:val="FootnoteTextChar"/>
    <w:semiHidden/>
    <w:unhideWhenUsed/>
    <w:rsid w:val="000D11FE"/>
    <w:rPr>
      <w:sz w:val="20"/>
    </w:rPr>
  </w:style>
  <w:style w:type="character" w:customStyle="1" w:styleId="FootnoteTextChar">
    <w:name w:val="Footnote Text Char"/>
    <w:link w:val="FootnoteText"/>
    <w:semiHidden/>
    <w:rsid w:val="000D11FE"/>
    <w:rPr>
      <w:rFonts w:ascii="Times New Roman" w:eastAsia="Times New Roman" w:hAnsi="Times New Roman" w:cs="Times New Roman"/>
      <w:sz w:val="20"/>
      <w:szCs w:val="20"/>
      <w:lang w:val="fr-FR" w:eastAsia="fr-FR"/>
    </w:rPr>
  </w:style>
  <w:style w:type="character" w:styleId="FootnoteReference">
    <w:name w:val="footnote reference"/>
    <w:semiHidden/>
    <w:unhideWhenUsed/>
    <w:rsid w:val="000D11FE"/>
    <w:rPr>
      <w:vertAlign w:val="superscript"/>
    </w:rPr>
  </w:style>
  <w:style w:type="character" w:styleId="Hyperlink">
    <w:name w:val="Hyperlink"/>
    <w:uiPriority w:val="99"/>
    <w:unhideWhenUsed/>
    <w:rsid w:val="000D11FE"/>
    <w:rPr>
      <w:color w:val="0563C1"/>
      <w:u w:val="single"/>
    </w:rPr>
  </w:style>
  <w:style w:type="paragraph" w:customStyle="1" w:styleId="Text">
    <w:name w:val="Text"/>
    <w:basedOn w:val="Normal"/>
    <w:rsid w:val="0080618E"/>
    <w:pPr>
      <w:spacing w:after="240"/>
    </w:pPr>
    <w:rPr>
      <w:lang w:val="en-US" w:eastAsia="en-US"/>
    </w:rPr>
  </w:style>
  <w:style w:type="character" w:styleId="Strong">
    <w:name w:val="Strong"/>
    <w:qFormat/>
    <w:rsid w:val="0080618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berec.europa.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EREC%20Office%20&#8211;%20General%20info\Templates\BEREC%20Office%20Templates%202014\BEREC%20Office\BEREC%20Office%20letter_template_re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E162-11CB-46C6-9637-CF32219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BEREC Office letter_template_rev.3</Template>
  <TotalTime>8</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Links>
    <vt:vector size="6" baseType="variant">
      <vt:variant>
        <vt:i4>6553696</vt:i4>
      </vt:variant>
      <vt:variant>
        <vt:i4>3</vt:i4>
      </vt:variant>
      <vt:variant>
        <vt:i4>0</vt:i4>
      </vt:variant>
      <vt:variant>
        <vt:i4>5</vt:i4>
      </vt:variant>
      <vt:variant>
        <vt:lpwstr>http://www.berec.europa.eu/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Annual Declaration of Interests of the  Members of the BEREC Office Management Committee</dc:title>
  <dc:subject>MC;DoI;15;</dc:subject>
  <dc:creator>BEREC Office MC</dc:creator>
  <cp:keywords>Article 21 of Regulation (EC) No 1211/2009 establishing the Body of European regulators for Electronic Communications (BEREC) and the Office provides for the obligation for the Members of the Board of Regulators and of the Management Committee, the Administrative Manager and the staff of the Office to make a declaration of commitments and a declaration of interests indicating the absence of any direct or indirect interests, which might be considered prejudicial to their independence. Such declarations shall be made in writing. The declaration of interests made by the members of the Board of Regulators and of the Management Committee, the Administrative Manager shall be made public.</cp:keywords>
  <dc:description/>
  <cp:lastModifiedBy>Iskra STOILOVA-TSONEVA</cp:lastModifiedBy>
  <cp:revision>3</cp:revision>
  <cp:lastPrinted>2014-11-17T15:46:00Z</cp:lastPrinted>
  <dcterms:created xsi:type="dcterms:W3CDTF">2015-01-19T11:08:00Z</dcterms:created>
  <dcterms:modified xsi:type="dcterms:W3CDTF">2015-01-19T11:16:00Z</dcterms:modified>
</cp:coreProperties>
</file>